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2808" w14:textId="77777777" w:rsidR="00472152" w:rsidRPr="00712607" w:rsidRDefault="00472152" w:rsidP="00472152">
      <w:pPr>
        <w:ind w:right="-6"/>
        <w:rPr>
          <w:b/>
        </w:rPr>
      </w:pPr>
      <w:r w:rsidRPr="00712607">
        <w:rPr>
          <w:b/>
        </w:rPr>
        <w:t>FUNCTIEPROFIEL</w:t>
      </w:r>
    </w:p>
    <w:p w14:paraId="6500744D" w14:textId="77777777" w:rsidR="00472152" w:rsidRPr="00712607" w:rsidRDefault="00472152" w:rsidP="00472152">
      <w:pPr>
        <w:ind w:right="-6"/>
      </w:pPr>
    </w:p>
    <w:tbl>
      <w:tblPr>
        <w:tblStyle w:val="Tabelraster"/>
        <w:tblW w:w="9639" w:type="dxa"/>
        <w:tblLook w:val="04A0" w:firstRow="1" w:lastRow="0" w:firstColumn="1" w:lastColumn="0" w:noHBand="0" w:noVBand="1"/>
      </w:tblPr>
      <w:tblGrid>
        <w:gridCol w:w="3913"/>
        <w:gridCol w:w="3660"/>
        <w:gridCol w:w="2066"/>
      </w:tblGrid>
      <w:tr w:rsidR="00472152" w:rsidRPr="00712607" w14:paraId="7AFA50DA" w14:textId="77777777" w:rsidTr="001C716B">
        <w:trPr>
          <w:trHeight w:val="237"/>
        </w:trPr>
        <w:tc>
          <w:tcPr>
            <w:tcW w:w="3989" w:type="dxa"/>
            <w:tcMar>
              <w:top w:w="57" w:type="dxa"/>
              <w:bottom w:w="57" w:type="dxa"/>
            </w:tcMar>
            <w:vAlign w:val="center"/>
          </w:tcPr>
          <w:p w14:paraId="5D7A8D0E" w14:textId="77777777" w:rsidR="00472152" w:rsidRPr="00712607" w:rsidRDefault="00472152" w:rsidP="001C716B">
            <w:pPr>
              <w:tabs>
                <w:tab w:val="left" w:pos="1168"/>
              </w:tabs>
              <w:spacing w:line="240" w:lineRule="auto"/>
              <w:ind w:left="1452" w:right="-6" w:hanging="1452"/>
              <w:rPr>
                <w:rFonts w:ascii="Arial" w:hAnsi="Arial" w:cs="Arial"/>
                <w:b/>
                <w:sz w:val="16"/>
                <w:szCs w:val="16"/>
              </w:rPr>
            </w:pPr>
            <w:r w:rsidRPr="00712607">
              <w:rPr>
                <w:rFonts w:ascii="Arial" w:hAnsi="Arial" w:cs="Arial"/>
                <w:b/>
                <w:sz w:val="16"/>
                <w:szCs w:val="16"/>
              </w:rPr>
              <w:t xml:space="preserve">Functiecode: </w:t>
            </w:r>
            <w:r>
              <w:rPr>
                <w:rFonts w:ascii="Arial" w:hAnsi="Arial" w:cs="Arial"/>
                <w:b/>
                <w:sz w:val="16"/>
                <w:szCs w:val="16"/>
              </w:rPr>
              <w:t>U</w:t>
            </w:r>
            <w:r w:rsidRPr="00712607">
              <w:rPr>
                <w:rFonts w:ascii="Arial" w:hAnsi="Arial" w:cs="Arial"/>
                <w:b/>
                <w:sz w:val="16"/>
                <w:szCs w:val="16"/>
              </w:rPr>
              <w:t>.</w:t>
            </w:r>
            <w:r>
              <w:rPr>
                <w:rFonts w:ascii="Arial" w:hAnsi="Arial" w:cs="Arial"/>
                <w:b/>
                <w:sz w:val="16"/>
                <w:szCs w:val="16"/>
              </w:rPr>
              <w:t>0</w:t>
            </w:r>
            <w:r w:rsidR="00DD4756">
              <w:rPr>
                <w:rFonts w:ascii="Arial" w:hAnsi="Arial" w:cs="Arial"/>
                <w:b/>
                <w:sz w:val="16"/>
                <w:szCs w:val="16"/>
              </w:rPr>
              <w:t>6</w:t>
            </w:r>
          </w:p>
        </w:tc>
        <w:tc>
          <w:tcPr>
            <w:tcW w:w="3697" w:type="dxa"/>
            <w:tcMar>
              <w:top w:w="57" w:type="dxa"/>
              <w:bottom w:w="57" w:type="dxa"/>
            </w:tcMar>
            <w:vAlign w:val="center"/>
          </w:tcPr>
          <w:p w14:paraId="41823F2F" w14:textId="77777777" w:rsidR="00472152" w:rsidRPr="00712607" w:rsidRDefault="00472152" w:rsidP="001C716B">
            <w:pPr>
              <w:tabs>
                <w:tab w:val="left" w:pos="1451"/>
              </w:tabs>
              <w:spacing w:line="240" w:lineRule="auto"/>
              <w:ind w:left="1735" w:right="-6" w:hanging="1735"/>
              <w:rPr>
                <w:rFonts w:ascii="Arial" w:hAnsi="Arial" w:cs="Arial"/>
                <w:b/>
                <w:sz w:val="16"/>
                <w:szCs w:val="16"/>
              </w:rPr>
            </w:pPr>
            <w:r w:rsidRPr="00A71842">
              <w:rPr>
                <w:rFonts w:ascii="Arial" w:hAnsi="Arial" w:cs="Arial"/>
                <w:b/>
                <w:sz w:val="16"/>
                <w:szCs w:val="16"/>
              </w:rPr>
              <w:t xml:space="preserve">Functiefamilie: </w:t>
            </w:r>
            <w:r>
              <w:rPr>
                <w:rFonts w:ascii="Arial" w:hAnsi="Arial" w:cs="Arial"/>
                <w:b/>
                <w:sz w:val="16"/>
                <w:szCs w:val="16"/>
              </w:rPr>
              <w:t>Uitvoering</w:t>
            </w:r>
          </w:p>
        </w:tc>
        <w:tc>
          <w:tcPr>
            <w:tcW w:w="2085" w:type="dxa"/>
            <w:tcMar>
              <w:top w:w="57" w:type="dxa"/>
              <w:bottom w:w="57" w:type="dxa"/>
            </w:tcMar>
            <w:vAlign w:val="center"/>
          </w:tcPr>
          <w:p w14:paraId="3CBEB389" w14:textId="720451B6" w:rsidR="00472152" w:rsidRPr="00712607" w:rsidRDefault="00472152" w:rsidP="001C716B">
            <w:pPr>
              <w:tabs>
                <w:tab w:val="left" w:pos="601"/>
              </w:tabs>
              <w:spacing w:line="240" w:lineRule="auto"/>
              <w:ind w:left="743" w:right="-111" w:hanging="743"/>
              <w:rPr>
                <w:rFonts w:ascii="Arial" w:hAnsi="Arial" w:cs="Arial"/>
                <w:b/>
                <w:sz w:val="16"/>
                <w:szCs w:val="16"/>
              </w:rPr>
            </w:pPr>
            <w:r w:rsidRPr="00A71842">
              <w:rPr>
                <w:rFonts w:ascii="Arial" w:hAnsi="Arial" w:cs="Arial"/>
                <w:b/>
                <w:sz w:val="16"/>
                <w:szCs w:val="16"/>
              </w:rPr>
              <w:t>Datum:</w:t>
            </w:r>
            <w:r w:rsidRPr="00A71842">
              <w:rPr>
                <w:rFonts w:ascii="Arial" w:hAnsi="Arial" w:cs="Arial"/>
                <w:b/>
                <w:sz w:val="16"/>
                <w:szCs w:val="16"/>
              </w:rPr>
              <w:tab/>
            </w:r>
            <w:r w:rsidR="009D5829">
              <w:rPr>
                <w:rFonts w:ascii="Arial" w:hAnsi="Arial" w:cs="Arial"/>
                <w:b/>
                <w:sz w:val="16"/>
                <w:szCs w:val="16"/>
              </w:rPr>
              <w:t>februari 2026</w:t>
            </w:r>
          </w:p>
        </w:tc>
      </w:tr>
    </w:tbl>
    <w:p w14:paraId="6FFCC356" w14:textId="77777777" w:rsidR="00472152" w:rsidRPr="00712607" w:rsidRDefault="00472152" w:rsidP="00472152">
      <w:pPr>
        <w:ind w:right="-6"/>
      </w:pPr>
    </w:p>
    <w:p w14:paraId="4EDEBC18" w14:textId="77777777" w:rsidR="00472152" w:rsidRPr="00712607" w:rsidRDefault="00472152" w:rsidP="00472152">
      <w:pPr>
        <w:ind w:right="-6"/>
        <w:rPr>
          <w:b/>
        </w:rPr>
      </w:pPr>
      <w:r w:rsidRPr="00712607">
        <w:rPr>
          <w:b/>
        </w:rPr>
        <w:t>Context</w:t>
      </w:r>
    </w:p>
    <w:p w14:paraId="5991FBBB" w14:textId="4D8514B2" w:rsidR="00356E85" w:rsidRPr="00215131" w:rsidRDefault="00472152" w:rsidP="00DD4756">
      <w:r w:rsidRPr="00B8556E">
        <w:t xml:space="preserve">De </w:t>
      </w:r>
      <w:r>
        <w:t>machinist</w:t>
      </w:r>
      <w:r w:rsidR="008D7C4B">
        <w:t>/tractorchauffeur</w:t>
      </w:r>
      <w:r w:rsidRPr="00B8556E">
        <w:t xml:space="preserve"> I</w:t>
      </w:r>
      <w:r w:rsidR="00D479C0">
        <w:t>I</w:t>
      </w:r>
      <w:r w:rsidR="00ED7A2D">
        <w:t>I</w:t>
      </w:r>
      <w:r w:rsidRPr="00B8556E">
        <w:t xml:space="preserve"> is gepositioneerd binnen </w:t>
      </w:r>
      <w:r w:rsidR="008D7C4B">
        <w:t xml:space="preserve">de </w:t>
      </w:r>
      <w:r w:rsidRPr="00B8556E">
        <w:t>uitvoering</w:t>
      </w:r>
      <w:r w:rsidR="008D7C4B">
        <w:t>sorganisatie</w:t>
      </w:r>
      <w:r w:rsidRPr="00B8556E">
        <w:t xml:space="preserve"> van een loonbedrijf. </w:t>
      </w:r>
      <w:r w:rsidR="00DD4756" w:rsidRPr="00215131">
        <w:t xml:space="preserve">De functie wordt ingezet voor </w:t>
      </w:r>
      <w:r w:rsidR="002703AF">
        <w:t xml:space="preserve">ofwel </w:t>
      </w:r>
      <w:r w:rsidR="00DD4756" w:rsidRPr="00215131">
        <w:t xml:space="preserve">het meewerkend coördineren en bewaken van de voortgang van werkzaamheden alsook de uitvoering daarvan </w:t>
      </w:r>
      <w:r w:rsidR="002703AF">
        <w:t>ofwel het uitvoeren van niet</w:t>
      </w:r>
      <w:r w:rsidR="00392839">
        <w:t>-</w:t>
      </w:r>
      <w:r w:rsidR="002703AF">
        <w:t xml:space="preserve">standaardmatige, specifieke werkzaamheden. Een en ander </w:t>
      </w:r>
      <w:r w:rsidR="00DD4756" w:rsidRPr="00215131">
        <w:t>o.b.v. opdrachten van de leidinggevende of opdrachtgever</w:t>
      </w:r>
      <w:r w:rsidR="002703AF">
        <w:t>, gebruikmakend</w:t>
      </w:r>
      <w:r w:rsidR="00DD4756">
        <w:t xml:space="preserve"> van alle voorkomende </w:t>
      </w:r>
      <w:r w:rsidR="00DD4756" w:rsidRPr="008727D5">
        <w:t>werktuigen</w:t>
      </w:r>
      <w:r w:rsidR="00B3376A">
        <w:t>/machines</w:t>
      </w:r>
      <w:r w:rsidR="003F23EE">
        <w:t xml:space="preserve"> en evt. handgereedschappen</w:t>
      </w:r>
      <w:r w:rsidR="00DD4756">
        <w:t xml:space="preserve">. </w:t>
      </w:r>
      <w:r w:rsidR="002703AF">
        <w:t>In de rol van meewerkend voorman verdeelt f</w:t>
      </w:r>
      <w:r w:rsidR="00DD4756" w:rsidRPr="00215131">
        <w:t>unctiehouder werkzaamheden onder medewerkers, fungeert als aanspreekpunt bij vragen en geconstateerde afwijkingen. Daarnaast is hij gericht op het afstemmen van werkzaamheden en bijzonderheden met de leidinggevende dan wel opdrachtgever en zo nodig afstemmen met collega’s ten behoeve van door hen te verrichten gemechaniseerde werkzaamheden. Focus van functiehouder ligt op meewerken en aansturen waar nodig.</w:t>
      </w:r>
      <w:r w:rsidR="002703AF">
        <w:t xml:space="preserve"> In de rol van uitvoerend specialist wordt van functiehouder verwacht dat hij meedenkt over de (best passende) wijze van uitvoering, waartoe hij voor- en nadelen van verschillende wijzen van uitvoering kan benoemen.</w:t>
      </w:r>
    </w:p>
    <w:p w14:paraId="1CFB3E2E" w14:textId="3C00DD8B" w:rsidR="00472152" w:rsidRPr="00712607" w:rsidRDefault="00472152" w:rsidP="00472152">
      <w:pPr>
        <w:ind w:right="-6"/>
      </w:pPr>
      <w:r>
        <w:t>De functie machinist</w:t>
      </w:r>
      <w:r w:rsidR="00855369">
        <w:t xml:space="preserve"> </w:t>
      </w:r>
      <w:r w:rsidR="008D7C4B">
        <w:t>/</w:t>
      </w:r>
      <w:r w:rsidR="00855369">
        <w:t xml:space="preserve"> </w:t>
      </w:r>
      <w:r w:rsidR="008D7C4B">
        <w:t>tractorchauffeur</w:t>
      </w:r>
      <w:r>
        <w:t xml:space="preserve"> wordt onderscheiden op drie niveaus. De verschillen tussen de machinist</w:t>
      </w:r>
      <w:r w:rsidR="008D7C4B">
        <w:t>/tractorchauffeur</w:t>
      </w:r>
      <w:r>
        <w:t xml:space="preserve"> I, II en III </w:t>
      </w:r>
      <w:r w:rsidRPr="00712607">
        <w:t xml:space="preserve">zijn uitgewerkt in de </w:t>
      </w:r>
      <w:r>
        <w:t>bijlage</w:t>
      </w:r>
      <w:r w:rsidRPr="00712607">
        <w:t xml:space="preserve"> met Niveau-onderscheidende Kenmerken (NOK).</w:t>
      </w:r>
    </w:p>
    <w:p w14:paraId="6D8D3616" w14:textId="77777777" w:rsidR="00472152" w:rsidRDefault="00472152" w:rsidP="00472152">
      <w:pPr>
        <w:ind w:right="-6"/>
      </w:pPr>
    </w:p>
    <w:p w14:paraId="5D60EB5B" w14:textId="77777777" w:rsidR="00472152" w:rsidRPr="00C24A5C" w:rsidRDefault="00472152" w:rsidP="00472152">
      <w:pPr>
        <w:ind w:right="-6"/>
      </w:pPr>
      <w:r w:rsidRPr="00C24A5C">
        <w:t>Leidinggevende:</w:t>
      </w:r>
      <w:r w:rsidRPr="00C24A5C">
        <w:tab/>
      </w:r>
      <w:r>
        <w:t>vakinhoudelijk leidinggevende</w:t>
      </w:r>
    </w:p>
    <w:p w14:paraId="6A31DFF1" w14:textId="343E9470" w:rsidR="00472152" w:rsidRDefault="00472152" w:rsidP="00472152">
      <w:pPr>
        <w:ind w:right="-6"/>
      </w:pPr>
      <w:r w:rsidRPr="00C24A5C">
        <w:t>Geeft leiding aan:</w:t>
      </w:r>
      <w:r w:rsidRPr="00C24A5C">
        <w:tab/>
      </w:r>
      <w:r w:rsidR="00ED7A2D">
        <w:t>machinist</w:t>
      </w:r>
      <w:r w:rsidR="008D7C4B">
        <w:t>/tractorchauffeur</w:t>
      </w:r>
      <w:r w:rsidR="005645FB">
        <w:t xml:space="preserve"> I/II (1 – </w:t>
      </w:r>
      <w:r w:rsidR="008D7C4B">
        <w:t>7</w:t>
      </w:r>
      <w:r w:rsidR="005645FB">
        <w:t xml:space="preserve"> medewerkers) (vaktechnisch)</w:t>
      </w:r>
    </w:p>
    <w:p w14:paraId="1669113F" w14:textId="77777777" w:rsidR="005645FB" w:rsidRPr="00712607" w:rsidRDefault="005645FB" w:rsidP="00472152">
      <w:pPr>
        <w:ind w:right="-6"/>
      </w:pPr>
    </w:p>
    <w:p w14:paraId="57C7588E" w14:textId="77777777" w:rsidR="00472152" w:rsidRPr="00712607" w:rsidRDefault="00472152" w:rsidP="00472152">
      <w:pPr>
        <w:ind w:right="-6"/>
        <w:rPr>
          <w:b/>
        </w:rPr>
      </w:pPr>
      <w:r w:rsidRPr="00712607">
        <w:rPr>
          <w:b/>
        </w:rPr>
        <w:t>Resultaatprofiel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819"/>
      </w:tblGrid>
      <w:tr w:rsidR="00472152" w:rsidRPr="00712607" w14:paraId="6CE78DE1" w14:textId="77777777" w:rsidTr="001C716B">
        <w:trPr>
          <w:trHeight w:val="227"/>
        </w:trPr>
        <w:tc>
          <w:tcPr>
            <w:tcW w:w="4820" w:type="dxa"/>
            <w:tcBorders>
              <w:bottom w:val="single" w:sz="4" w:space="0" w:color="auto"/>
            </w:tcBorders>
            <w:shd w:val="clear" w:color="auto" w:fill="8CCBAD"/>
            <w:tcMar>
              <w:top w:w="57" w:type="dxa"/>
              <w:bottom w:w="57" w:type="dxa"/>
            </w:tcMar>
            <w:vAlign w:val="center"/>
          </w:tcPr>
          <w:p w14:paraId="159D220B" w14:textId="77777777" w:rsidR="00472152" w:rsidRPr="00AF2F8A" w:rsidRDefault="00472152" w:rsidP="001C716B">
            <w:pPr>
              <w:ind w:right="-6"/>
              <w:rPr>
                <w:b/>
                <w:caps/>
                <w:color w:val="0D5554"/>
                <w:lang w:bidi="x-none"/>
              </w:rPr>
            </w:pPr>
            <w:r w:rsidRPr="00AF2F8A">
              <w:rPr>
                <w:b/>
                <w:caps/>
                <w:color w:val="0D5554"/>
                <w:lang w:bidi="x-none"/>
              </w:rPr>
              <w:t>toegevoegde waarde</w:t>
            </w:r>
          </w:p>
        </w:tc>
        <w:tc>
          <w:tcPr>
            <w:tcW w:w="4819" w:type="dxa"/>
            <w:tcBorders>
              <w:bottom w:val="single" w:sz="4" w:space="0" w:color="auto"/>
            </w:tcBorders>
            <w:shd w:val="clear" w:color="auto" w:fill="8CCBAD"/>
            <w:tcMar>
              <w:top w:w="57" w:type="dxa"/>
              <w:bottom w:w="57" w:type="dxa"/>
            </w:tcMar>
            <w:vAlign w:val="center"/>
          </w:tcPr>
          <w:p w14:paraId="482FCD66" w14:textId="5FD167A6" w:rsidR="00472152" w:rsidRPr="00AF2F8A" w:rsidRDefault="00472152" w:rsidP="001C716B">
            <w:pPr>
              <w:ind w:right="-6"/>
              <w:rPr>
                <w:b/>
                <w:caps/>
                <w:color w:val="0D5554"/>
                <w:lang w:bidi="x-none"/>
              </w:rPr>
            </w:pPr>
            <w:r w:rsidRPr="00AF2F8A">
              <w:rPr>
                <w:b/>
                <w:caps/>
                <w:color w:val="0D5554"/>
                <w:lang w:bidi="x-none"/>
              </w:rPr>
              <w:t>Resultaatindicatoren</w:t>
            </w:r>
          </w:p>
        </w:tc>
      </w:tr>
      <w:tr w:rsidR="008D7C4B" w:rsidRPr="00712607" w14:paraId="557E947A" w14:textId="77777777" w:rsidTr="00BC7297">
        <w:tc>
          <w:tcPr>
            <w:tcW w:w="4820" w:type="dxa"/>
            <w:tcMar>
              <w:top w:w="28" w:type="dxa"/>
              <w:bottom w:w="28" w:type="dxa"/>
            </w:tcMar>
          </w:tcPr>
          <w:p w14:paraId="0A3AEA0D" w14:textId="47379F22" w:rsidR="008D7C4B" w:rsidRPr="00712607" w:rsidRDefault="008D7C4B" w:rsidP="00BC7297">
            <w:pPr>
              <w:ind w:right="-6"/>
            </w:pPr>
            <w:r>
              <w:rPr>
                <w:b/>
              </w:rPr>
              <w:t>Coördinatie</w:t>
            </w:r>
            <w:r w:rsidR="002703AF">
              <w:rPr>
                <w:b/>
              </w:rPr>
              <w:t xml:space="preserve"> (indien van toepassing)</w:t>
            </w:r>
          </w:p>
          <w:p w14:paraId="1131AB33" w14:textId="41C8EC3B" w:rsidR="008D7C4B" w:rsidRPr="00712607" w:rsidRDefault="008D7C4B" w:rsidP="00BC7297">
            <w:pPr>
              <w:ind w:right="-6"/>
            </w:pPr>
            <w:r>
              <w:t>De uit te voeren werkzaamheden zijn effectief aangestuurd, gemonitord en bijgestuurd, zodanig dat opdrachten conform afspraken zijn gerealiseerd en verstoringen in het uitvoeringsproces tijdig en effectief zijn opgelost.</w:t>
            </w:r>
          </w:p>
        </w:tc>
        <w:tc>
          <w:tcPr>
            <w:tcW w:w="4819" w:type="dxa"/>
            <w:tcMar>
              <w:top w:w="28" w:type="dxa"/>
              <w:bottom w:w="28" w:type="dxa"/>
            </w:tcMar>
          </w:tcPr>
          <w:p w14:paraId="39817907" w14:textId="77777777" w:rsidR="008D7C4B" w:rsidRDefault="008D7C4B" w:rsidP="008D7C4B">
            <w:pPr>
              <w:pStyle w:val="Lijstalinea"/>
              <w:numPr>
                <w:ilvl w:val="0"/>
                <w:numId w:val="19"/>
              </w:numPr>
              <w:ind w:left="284" w:hanging="284"/>
            </w:pPr>
            <w:r>
              <w:t>effectieve en efficiënte inzet medewerkers;</w:t>
            </w:r>
          </w:p>
          <w:p w14:paraId="158CCC19" w14:textId="4A9E9E4B" w:rsidR="008D7C4B" w:rsidRPr="00712607" w:rsidRDefault="008D7C4B" w:rsidP="00BC7297">
            <w:pPr>
              <w:pStyle w:val="Lijstalinea"/>
              <w:numPr>
                <w:ilvl w:val="0"/>
                <w:numId w:val="19"/>
              </w:numPr>
              <w:ind w:left="284" w:hanging="284"/>
            </w:pPr>
            <w:r>
              <w:t>voortgang en uitvoeringskwaliteit (kwaliteit bijsturing).</w:t>
            </w:r>
          </w:p>
        </w:tc>
      </w:tr>
      <w:tr w:rsidR="00472152" w:rsidRPr="00712607" w14:paraId="4556FA3C" w14:textId="77777777" w:rsidTr="001C716B">
        <w:tc>
          <w:tcPr>
            <w:tcW w:w="4820" w:type="dxa"/>
            <w:tcMar>
              <w:top w:w="28" w:type="dxa"/>
              <w:bottom w:w="28" w:type="dxa"/>
            </w:tcMar>
          </w:tcPr>
          <w:p w14:paraId="7412F6E7" w14:textId="422B87BA" w:rsidR="00472152" w:rsidRPr="00712607" w:rsidRDefault="00472152" w:rsidP="001C716B">
            <w:pPr>
              <w:ind w:right="-6"/>
            </w:pPr>
            <w:r>
              <w:rPr>
                <w:b/>
              </w:rPr>
              <w:t>Voorbereiding</w:t>
            </w:r>
          </w:p>
          <w:p w14:paraId="1696F7B4" w14:textId="22651498" w:rsidR="00472152" w:rsidRPr="00712607" w:rsidRDefault="008D7C4B" w:rsidP="001C716B">
            <w:pPr>
              <w:ind w:right="-6"/>
            </w:pPr>
            <w:r>
              <w:t>Er is inzicht in de uit te voeren werkzaamheden en daarbij geldende bijzonderheden (eisen e.d.) en voor het werk benodigde materialen en hulpmiddelen (handgereedschappen) zijn zo nodig afgemeten c.q. gereedgemaakt voor gebruik.</w:t>
            </w:r>
          </w:p>
        </w:tc>
        <w:tc>
          <w:tcPr>
            <w:tcW w:w="4819" w:type="dxa"/>
            <w:tcMar>
              <w:top w:w="28" w:type="dxa"/>
              <w:bottom w:w="28" w:type="dxa"/>
            </w:tcMar>
          </w:tcPr>
          <w:p w14:paraId="38A96A91" w14:textId="77777777" w:rsidR="00472152" w:rsidRDefault="00472152" w:rsidP="00472152">
            <w:pPr>
              <w:pStyle w:val="Lijstalinea"/>
              <w:numPr>
                <w:ilvl w:val="0"/>
                <w:numId w:val="19"/>
              </w:numPr>
              <w:ind w:left="284" w:hanging="284"/>
            </w:pPr>
            <w:r>
              <w:t>effectieve afstemming en samenwerking in</w:t>
            </w:r>
            <w:r w:rsidR="008D7C4B">
              <w:t>- en ex</w:t>
            </w:r>
            <w:r>
              <w:t>tern;</w:t>
            </w:r>
          </w:p>
          <w:p w14:paraId="33072192" w14:textId="77777777" w:rsidR="00472152" w:rsidRDefault="00472152" w:rsidP="008D7C4B">
            <w:pPr>
              <w:ind w:left="284" w:hanging="284"/>
            </w:pPr>
            <w:r w:rsidRPr="003661A2">
              <w:t>-</w:t>
            </w:r>
            <w:r w:rsidRPr="003661A2">
              <w:tab/>
            </w:r>
            <w:r w:rsidR="008D7C4B">
              <w:t>inzicht in opdrachtdetails/bijzonderheden;</w:t>
            </w:r>
          </w:p>
          <w:p w14:paraId="3B0EE43E" w14:textId="410E856E" w:rsidR="00D72D73" w:rsidRPr="00712607" w:rsidRDefault="00D72D73" w:rsidP="008D7C4B">
            <w:pPr>
              <w:ind w:left="284" w:hanging="284"/>
            </w:pPr>
            <w:r>
              <w:t>-</w:t>
            </w:r>
            <w:r>
              <w:tab/>
              <w:t>inzicht in best passende wijze van uitvoering.</w:t>
            </w:r>
          </w:p>
        </w:tc>
      </w:tr>
      <w:tr w:rsidR="005645FB" w:rsidRPr="00712607" w14:paraId="1594F4A5" w14:textId="77777777" w:rsidTr="001C716B">
        <w:tc>
          <w:tcPr>
            <w:tcW w:w="4820" w:type="dxa"/>
            <w:tcMar>
              <w:top w:w="28" w:type="dxa"/>
              <w:bottom w:w="28" w:type="dxa"/>
            </w:tcMar>
          </w:tcPr>
          <w:p w14:paraId="48BF2343" w14:textId="77777777" w:rsidR="005645FB" w:rsidRPr="00712607" w:rsidRDefault="005645FB" w:rsidP="005645FB">
            <w:pPr>
              <w:ind w:right="-6"/>
            </w:pPr>
            <w:r>
              <w:rPr>
                <w:b/>
              </w:rPr>
              <w:t>Uitvoering</w:t>
            </w:r>
          </w:p>
          <w:p w14:paraId="67B89F99" w14:textId="38D5CD6D" w:rsidR="005645FB" w:rsidRPr="00712607" w:rsidRDefault="00D72D73" w:rsidP="005645FB">
            <w:pPr>
              <w:ind w:right="-6"/>
            </w:pPr>
            <w:r>
              <w:t>(Niet</w:t>
            </w:r>
            <w:r w:rsidR="00392839">
              <w:t>-</w:t>
            </w:r>
            <w:r>
              <w:t>standaardmatige, specialistische) w</w:t>
            </w:r>
            <w:r w:rsidR="005645FB">
              <w:t xml:space="preserve">erkzaamheden </w:t>
            </w:r>
            <w:r w:rsidR="008D7C4B">
              <w:t xml:space="preserve">zijn </w:t>
            </w:r>
            <w:r w:rsidR="005645FB">
              <w:t xml:space="preserve">(gebruikmakend van </w:t>
            </w:r>
            <w:r w:rsidR="008D7C4B">
              <w:t>werktuigen</w:t>
            </w:r>
            <w:r w:rsidR="00B3376A">
              <w:t>/machines</w:t>
            </w:r>
            <w:r w:rsidR="003F23EE">
              <w:t xml:space="preserve"> en evt. handgereedschappen</w:t>
            </w:r>
            <w:r w:rsidR="005645FB">
              <w:t xml:space="preserve">) volgens </w:t>
            </w:r>
            <w:r w:rsidR="008D7C4B">
              <w:t>opdracht</w:t>
            </w:r>
            <w:r w:rsidR="005645FB">
              <w:t xml:space="preserve"> uitgevoerd en gecontroleerd waarbij kleine onvolkomenheden zelfstandig zijn opgelost en grotere onvolkomenheden zijn gemeld aan de leidinggevende.</w:t>
            </w:r>
          </w:p>
        </w:tc>
        <w:tc>
          <w:tcPr>
            <w:tcW w:w="4819" w:type="dxa"/>
            <w:tcMar>
              <w:top w:w="28" w:type="dxa"/>
              <w:bottom w:w="28" w:type="dxa"/>
            </w:tcMar>
          </w:tcPr>
          <w:p w14:paraId="30CF9DC1" w14:textId="2E30F144" w:rsidR="005645FB" w:rsidRDefault="005645FB" w:rsidP="005645FB">
            <w:pPr>
              <w:pStyle w:val="Lijstalinea"/>
              <w:numPr>
                <w:ilvl w:val="0"/>
                <w:numId w:val="19"/>
              </w:numPr>
              <w:ind w:left="284" w:hanging="284"/>
            </w:pPr>
            <w:r>
              <w:t xml:space="preserve">volgens </w:t>
            </w:r>
            <w:r w:rsidR="008D7C4B">
              <w:t>opdracht</w:t>
            </w:r>
            <w:r>
              <w:t>;</w:t>
            </w:r>
          </w:p>
          <w:p w14:paraId="27E3C18B" w14:textId="77777777" w:rsidR="008D7C4B" w:rsidRDefault="008D7C4B" w:rsidP="008D7C4B">
            <w:pPr>
              <w:pStyle w:val="Lijstalinea"/>
              <w:numPr>
                <w:ilvl w:val="0"/>
                <w:numId w:val="19"/>
              </w:numPr>
              <w:ind w:left="284" w:hanging="284"/>
            </w:pPr>
            <w:r>
              <w:t>conform veiligheidscriteria (gebruik PBM’s etc.);</w:t>
            </w:r>
          </w:p>
          <w:p w14:paraId="6784AF76" w14:textId="77777777" w:rsidR="005645FB" w:rsidRDefault="005645FB" w:rsidP="005645FB">
            <w:pPr>
              <w:pStyle w:val="Lijstalinea"/>
              <w:numPr>
                <w:ilvl w:val="0"/>
                <w:numId w:val="19"/>
              </w:numPr>
              <w:ind w:left="284" w:hanging="284"/>
            </w:pPr>
            <w:r>
              <w:t>conform snelheidseisen;</w:t>
            </w:r>
          </w:p>
          <w:p w14:paraId="4C0ED212" w14:textId="77777777" w:rsidR="005645FB" w:rsidRDefault="005645FB" w:rsidP="005645FB">
            <w:pPr>
              <w:pStyle w:val="Lijstalinea"/>
              <w:numPr>
                <w:ilvl w:val="0"/>
                <w:numId w:val="19"/>
              </w:numPr>
              <w:ind w:left="284" w:hanging="284"/>
            </w:pPr>
            <w:r>
              <w:t>juiste inschatting/anticipatie omstandigheden;</w:t>
            </w:r>
          </w:p>
          <w:p w14:paraId="6F9DD8D9" w14:textId="0E8ADD92" w:rsidR="005645FB" w:rsidRPr="00712607" w:rsidRDefault="005645FB" w:rsidP="005645FB">
            <w:pPr>
              <w:pStyle w:val="Lijstalinea"/>
              <w:numPr>
                <w:ilvl w:val="0"/>
                <w:numId w:val="19"/>
              </w:numPr>
              <w:ind w:left="284" w:hanging="284"/>
            </w:pPr>
            <w:r>
              <w:t>uitvoeringskwaliteit.</w:t>
            </w:r>
          </w:p>
        </w:tc>
      </w:tr>
      <w:tr w:rsidR="008D7C4B" w:rsidRPr="00712607" w14:paraId="543CA99F" w14:textId="77777777" w:rsidTr="001C716B">
        <w:tc>
          <w:tcPr>
            <w:tcW w:w="4820" w:type="dxa"/>
            <w:tcBorders>
              <w:bottom w:val="single" w:sz="4" w:space="0" w:color="auto"/>
            </w:tcBorders>
            <w:tcMar>
              <w:top w:w="28" w:type="dxa"/>
              <w:bottom w:w="28" w:type="dxa"/>
            </w:tcMar>
          </w:tcPr>
          <w:p w14:paraId="0E7A2281" w14:textId="77777777" w:rsidR="008D7C4B" w:rsidRPr="00712607" w:rsidRDefault="008D7C4B" w:rsidP="008D7C4B">
            <w:pPr>
              <w:ind w:right="-6"/>
            </w:pPr>
            <w:r>
              <w:rPr>
                <w:b/>
              </w:rPr>
              <w:t>Registratie en verantwoording</w:t>
            </w:r>
          </w:p>
          <w:p w14:paraId="1F1387F6" w14:textId="0E30C00F" w:rsidR="008D7C4B" w:rsidRPr="00712607" w:rsidRDefault="008D7C4B" w:rsidP="008D7C4B">
            <w:r>
              <w:t>Op de opdrachtuitvoering betrekking hebbende gegevens zijn geregistreerd en administraties beheerd (uren, verbruiken, e.d.) ten behoeve van facturatie, nacalculatie, rapportage, e.d. en de leidinggevende heeft inzicht in opdrachtverloop d.m.v. mondelinge en/of schriftelijke overdracht.</w:t>
            </w:r>
          </w:p>
        </w:tc>
        <w:tc>
          <w:tcPr>
            <w:tcW w:w="4819" w:type="dxa"/>
            <w:tcBorders>
              <w:bottom w:val="single" w:sz="4" w:space="0" w:color="auto"/>
            </w:tcBorders>
            <w:tcMar>
              <w:top w:w="28" w:type="dxa"/>
              <w:bottom w:w="28" w:type="dxa"/>
            </w:tcMar>
          </w:tcPr>
          <w:p w14:paraId="4B5398FF" w14:textId="77777777" w:rsidR="008D7C4B" w:rsidRDefault="008D7C4B" w:rsidP="008D7C4B">
            <w:pPr>
              <w:pStyle w:val="Lijstalinea"/>
              <w:numPr>
                <w:ilvl w:val="0"/>
                <w:numId w:val="18"/>
              </w:numPr>
              <w:ind w:left="284" w:hanging="284"/>
            </w:pPr>
            <w:r>
              <w:t xml:space="preserve">juistheid, </w:t>
            </w:r>
            <w:r w:rsidRPr="003661A2">
              <w:t xml:space="preserve">volledigheid </w:t>
            </w:r>
            <w:r>
              <w:t>registraties en administraties;</w:t>
            </w:r>
          </w:p>
          <w:p w14:paraId="6121440E" w14:textId="7F74F799" w:rsidR="008D7C4B" w:rsidRPr="00712607" w:rsidRDefault="008D7C4B" w:rsidP="008D7C4B">
            <w:pPr>
              <w:pStyle w:val="Lijstalinea"/>
              <w:numPr>
                <w:ilvl w:val="0"/>
                <w:numId w:val="18"/>
              </w:numPr>
              <w:ind w:left="284" w:hanging="284"/>
            </w:pPr>
            <w:r w:rsidRPr="003661A2">
              <w:t xml:space="preserve">volledigheid, juistheid en tijdigheid van </w:t>
            </w:r>
            <w:r>
              <w:t>overdracht.</w:t>
            </w:r>
          </w:p>
        </w:tc>
      </w:tr>
      <w:tr w:rsidR="008D7C4B" w:rsidRPr="00712607" w14:paraId="348FF30C" w14:textId="77777777" w:rsidTr="001C716B">
        <w:tc>
          <w:tcPr>
            <w:tcW w:w="4820" w:type="dxa"/>
            <w:tcBorders>
              <w:bottom w:val="single" w:sz="4" w:space="0" w:color="auto"/>
            </w:tcBorders>
            <w:tcMar>
              <w:top w:w="28" w:type="dxa"/>
              <w:bottom w:w="28" w:type="dxa"/>
            </w:tcMar>
          </w:tcPr>
          <w:p w14:paraId="36441F1D" w14:textId="77777777" w:rsidR="008D7C4B" w:rsidRPr="00A158DE" w:rsidRDefault="008D7C4B" w:rsidP="00A158DE">
            <w:pPr>
              <w:ind w:right="-6"/>
              <w:rPr>
                <w:b/>
              </w:rPr>
            </w:pPr>
            <w:r w:rsidRPr="00A158DE">
              <w:rPr>
                <w:b/>
              </w:rPr>
              <w:t>Gebruikersonderhoud</w:t>
            </w:r>
          </w:p>
          <w:p w14:paraId="6E6A7A04" w14:textId="77777777" w:rsidR="008D7C4B" w:rsidRDefault="008D7C4B" w:rsidP="00A158DE">
            <w:pPr>
              <w:ind w:right="-6"/>
              <w:rPr>
                <w:b/>
              </w:rPr>
            </w:pPr>
            <w:r>
              <w:t>De beschikbare middelen en materialen zijn voorzien van het benodigde gebruikersonderhoud (o.a. schoonhouden/-maken, dagelijks preventief onderhoud, kleine reparaties) en (technische) collega’s zijn geassisteerd bij de uitvoering van periodiek onderhoud.</w:t>
            </w:r>
          </w:p>
        </w:tc>
        <w:tc>
          <w:tcPr>
            <w:tcW w:w="4819" w:type="dxa"/>
            <w:tcBorders>
              <w:bottom w:val="single" w:sz="4" w:space="0" w:color="auto"/>
            </w:tcBorders>
            <w:tcMar>
              <w:top w:w="28" w:type="dxa"/>
              <w:bottom w:w="28" w:type="dxa"/>
            </w:tcMar>
          </w:tcPr>
          <w:p w14:paraId="05D7ED88" w14:textId="77777777" w:rsidR="008D7C4B" w:rsidRDefault="008D7C4B" w:rsidP="008D7C4B">
            <w:pPr>
              <w:pStyle w:val="Lijstalinea"/>
              <w:numPr>
                <w:ilvl w:val="0"/>
                <w:numId w:val="19"/>
              </w:numPr>
              <w:ind w:left="284" w:hanging="284"/>
            </w:pPr>
            <w:r>
              <w:t>conform voorschriften;</w:t>
            </w:r>
          </w:p>
          <w:p w14:paraId="47C03A78" w14:textId="4E3F70A8" w:rsidR="008D7C4B" w:rsidRPr="003661A2" w:rsidRDefault="008D7C4B" w:rsidP="008D7C4B">
            <w:pPr>
              <w:pStyle w:val="Lijstalinea"/>
              <w:numPr>
                <w:ilvl w:val="0"/>
                <w:numId w:val="18"/>
              </w:numPr>
              <w:ind w:left="284" w:hanging="284"/>
            </w:pPr>
            <w:r>
              <w:t>constatering noodzaak van aanvullend onderhoud.</w:t>
            </w:r>
          </w:p>
        </w:tc>
      </w:tr>
      <w:tr w:rsidR="00F56E45" w:rsidRPr="00712607" w14:paraId="00B04F98" w14:textId="77777777" w:rsidTr="001C716B">
        <w:tc>
          <w:tcPr>
            <w:tcW w:w="4820" w:type="dxa"/>
            <w:tcBorders>
              <w:bottom w:val="single" w:sz="4" w:space="0" w:color="auto"/>
            </w:tcBorders>
            <w:tcMar>
              <w:top w:w="28" w:type="dxa"/>
              <w:bottom w:w="28" w:type="dxa"/>
            </w:tcMar>
          </w:tcPr>
          <w:p w14:paraId="32697CC0" w14:textId="77777777" w:rsidR="00F56E45" w:rsidRPr="00427802" w:rsidRDefault="00F56E45" w:rsidP="00F56E45">
            <w:pPr>
              <w:ind w:right="-6"/>
              <w:rPr>
                <w:b/>
              </w:rPr>
            </w:pPr>
            <w:r w:rsidRPr="00427802">
              <w:rPr>
                <w:b/>
              </w:rPr>
              <w:t>Veiligheid,</w:t>
            </w:r>
            <w:r>
              <w:rPr>
                <w:b/>
              </w:rPr>
              <w:t xml:space="preserve"> </w:t>
            </w:r>
            <w:r w:rsidRPr="00427802">
              <w:rPr>
                <w:b/>
              </w:rPr>
              <w:t>Gezondheid en Milieu</w:t>
            </w:r>
          </w:p>
          <w:p w14:paraId="74215313" w14:textId="13E3B303" w:rsidR="00F56E45" w:rsidRDefault="00F56E45" w:rsidP="00F56E45">
            <w:pPr>
              <w:ind w:right="-6"/>
              <w:rPr>
                <w:b/>
              </w:rPr>
            </w:pPr>
            <w:r w:rsidRPr="00427802">
              <w:rPr>
                <w:color w:val="000000"/>
              </w:rPr>
              <w:t>Potentiële veiligheidsrisico’s zijn door analyse inzichtelijk, voorzien van verbetermogelijkheden en na fiattering geïmplementeerd en gedragen door toegewezen medewerkers.</w:t>
            </w:r>
          </w:p>
        </w:tc>
        <w:tc>
          <w:tcPr>
            <w:tcW w:w="4819" w:type="dxa"/>
            <w:tcBorders>
              <w:bottom w:val="single" w:sz="4" w:space="0" w:color="auto"/>
            </w:tcBorders>
            <w:tcMar>
              <w:top w:w="28" w:type="dxa"/>
              <w:bottom w:w="28" w:type="dxa"/>
            </w:tcMar>
          </w:tcPr>
          <w:p w14:paraId="215724BA" w14:textId="77777777" w:rsidR="00F56E45" w:rsidRPr="009A1B74" w:rsidRDefault="00F56E45" w:rsidP="00F56E45">
            <w:pPr>
              <w:pStyle w:val="Opsom-streepjes"/>
            </w:pPr>
            <w:r>
              <w:t xml:space="preserve">kwaliteit analyse, tijdig </w:t>
            </w:r>
            <w:r w:rsidRPr="009A1B74">
              <w:t>inzicht in veiligheidsrisico’s</w:t>
            </w:r>
            <w:r>
              <w:t>;</w:t>
            </w:r>
          </w:p>
          <w:p w14:paraId="2728B49C" w14:textId="065880C6" w:rsidR="00F56E45" w:rsidRDefault="008F7929" w:rsidP="00F56E45">
            <w:pPr>
              <w:pStyle w:val="Opsom-streepjes"/>
            </w:pPr>
            <w:r>
              <w:t xml:space="preserve">aantal </w:t>
            </w:r>
            <w:r w:rsidR="00F56E45">
              <w:t>en kwaliteit preventieve, curatieve maatregelen;</w:t>
            </w:r>
          </w:p>
          <w:p w14:paraId="5FA5919F" w14:textId="77777777" w:rsidR="00F56E45" w:rsidRDefault="00F56E45" w:rsidP="00F56E45">
            <w:pPr>
              <w:pStyle w:val="Opsom-streepjes"/>
            </w:pPr>
            <w:r>
              <w:t>effectieve overdracht en implementatie verbeteringen;</w:t>
            </w:r>
          </w:p>
          <w:p w14:paraId="5246FEB0" w14:textId="77777777" w:rsidR="008F7929" w:rsidRDefault="008F7929" w:rsidP="008F7929">
            <w:pPr>
              <w:pStyle w:val="Lijstalinea"/>
              <w:numPr>
                <w:ilvl w:val="0"/>
                <w:numId w:val="18"/>
              </w:numPr>
              <w:ind w:left="284" w:hanging="284"/>
            </w:pPr>
            <w:r>
              <w:t>mate waarin organisatie gezond, veilig en milieuvriendelijk werkt;</w:t>
            </w:r>
          </w:p>
          <w:p w14:paraId="3D7D0833" w14:textId="08A5913D" w:rsidR="00F56E45" w:rsidRPr="003661A2" w:rsidRDefault="008F7929" w:rsidP="008F7929">
            <w:pPr>
              <w:pStyle w:val="Lijstalinea"/>
              <w:numPr>
                <w:ilvl w:val="0"/>
                <w:numId w:val="18"/>
              </w:numPr>
              <w:ind w:left="284" w:hanging="284"/>
            </w:pPr>
            <w:r>
              <w:t>aard, omvang ongevallen.</w:t>
            </w:r>
          </w:p>
        </w:tc>
      </w:tr>
      <w:tr w:rsidR="00F56E45" w:rsidRPr="00C24A5C" w14:paraId="5E6C93EB" w14:textId="77777777" w:rsidTr="001C716B">
        <w:trPr>
          <w:trHeight w:val="227"/>
        </w:trPr>
        <w:tc>
          <w:tcPr>
            <w:tcW w:w="9639" w:type="dxa"/>
            <w:gridSpan w:val="2"/>
            <w:shd w:val="clear" w:color="auto" w:fill="8CCBAD"/>
            <w:tcMar>
              <w:top w:w="28" w:type="dxa"/>
              <w:bottom w:w="28" w:type="dxa"/>
            </w:tcMar>
            <w:vAlign w:val="center"/>
          </w:tcPr>
          <w:p w14:paraId="06EA1D24" w14:textId="77777777" w:rsidR="00F56E45" w:rsidRPr="00D23D4D" w:rsidRDefault="00F56E45" w:rsidP="00F56E45">
            <w:pPr>
              <w:ind w:right="-6"/>
              <w:rPr>
                <w:color w:val="0D5554"/>
              </w:rPr>
            </w:pPr>
            <w:r w:rsidRPr="00D23D4D">
              <w:rPr>
                <w:b/>
                <w:caps/>
                <w:color w:val="0D5554"/>
                <w:lang w:bidi="x-none"/>
              </w:rPr>
              <w:t>Bezwarende omstandigheden</w:t>
            </w:r>
          </w:p>
        </w:tc>
      </w:tr>
      <w:tr w:rsidR="00F56E45" w:rsidRPr="00C24A5C" w14:paraId="018A1AA7" w14:textId="77777777" w:rsidTr="00A62BD5">
        <w:trPr>
          <w:trHeight w:val="227"/>
        </w:trPr>
        <w:tc>
          <w:tcPr>
            <w:tcW w:w="9639" w:type="dxa"/>
            <w:gridSpan w:val="2"/>
            <w:tcMar>
              <w:top w:w="28" w:type="dxa"/>
              <w:bottom w:w="28" w:type="dxa"/>
            </w:tcMar>
            <w:vAlign w:val="center"/>
          </w:tcPr>
          <w:p w14:paraId="5E8F08CF" w14:textId="2375A3A2" w:rsidR="00F56E45" w:rsidRDefault="00F56E45" w:rsidP="00F56E45">
            <w:pPr>
              <w:pStyle w:val="Lijstalinea"/>
              <w:numPr>
                <w:ilvl w:val="0"/>
                <w:numId w:val="19"/>
              </w:numPr>
              <w:ind w:left="284" w:hanging="284"/>
            </w:pPr>
            <w:r>
              <w:t>Krachtuitoefening bij het aan- en afkoppelen van werktuigonderdelen (handmatig), materialen en goederen en bij het assisteren bij onderhouds-/reparatiewerkzaamheden</w:t>
            </w:r>
            <w:r w:rsidR="008F7929">
              <w:t>.</w:t>
            </w:r>
          </w:p>
          <w:p w14:paraId="0673794D" w14:textId="04537B87" w:rsidR="00F56E45" w:rsidRDefault="008F7929" w:rsidP="00F56E45">
            <w:pPr>
              <w:pStyle w:val="Lijstalinea"/>
              <w:numPr>
                <w:ilvl w:val="0"/>
                <w:numId w:val="19"/>
              </w:numPr>
              <w:ind w:left="284" w:hanging="284"/>
            </w:pPr>
            <w:r>
              <w:t>I</w:t>
            </w:r>
            <w:r w:rsidR="00F56E45">
              <w:t>nspannende houding bij het gedurende langere aaneengesloten perioden zitten en/of hanteren van werktuigen/gereed</w:t>
            </w:r>
            <w:r w:rsidR="00F56E45">
              <w:softHyphen/>
              <w:t>schappen/apparatuur en bij het assisteren bij onderhouds-/reparatiewerkzaamheden</w:t>
            </w:r>
            <w:r>
              <w:t>.</w:t>
            </w:r>
          </w:p>
          <w:p w14:paraId="17012F61" w14:textId="6906A5E7" w:rsidR="00F56E45" w:rsidRDefault="008F7929" w:rsidP="00F56E45">
            <w:pPr>
              <w:pStyle w:val="Lijstalinea"/>
              <w:numPr>
                <w:ilvl w:val="0"/>
                <w:numId w:val="19"/>
              </w:numPr>
              <w:ind w:left="284" w:hanging="284"/>
            </w:pPr>
            <w:r>
              <w:t>H</w:t>
            </w:r>
            <w:r w:rsidR="00F56E45">
              <w:t>inder van machinelawaai en wisselende weersomstandigheden (regen, koude, warmte) bij het merendeels half overkapt/buiten verrichten van werkzaamheden en hinder van het dragen van persoonlijke beschermingsmiddelen (lawaai, werken met bestrijdingsmiddelen)</w:t>
            </w:r>
            <w:r>
              <w:t>.</w:t>
            </w:r>
          </w:p>
          <w:p w14:paraId="23835CC1" w14:textId="07C2EDD4" w:rsidR="00F56E45" w:rsidRPr="00C24A5C" w:rsidRDefault="008F7929" w:rsidP="00F56E45">
            <w:pPr>
              <w:pStyle w:val="Lijstalinea"/>
              <w:numPr>
                <w:ilvl w:val="0"/>
                <w:numId w:val="19"/>
              </w:numPr>
              <w:ind w:left="284" w:hanging="284"/>
            </w:pPr>
            <w:r>
              <w:t>K</w:t>
            </w:r>
            <w:r w:rsidR="00F56E45">
              <w:t>ans op letsel t.g.v. werken met, en in de nabijheid van, gemechaniseerde werktuigen, in aanraking komen met bewegende/draaiende onderdelen en contact met agressieve stoffen.</w:t>
            </w:r>
          </w:p>
        </w:tc>
      </w:tr>
      <w:tr w:rsidR="00F56E45" w:rsidRPr="00C24A5C" w14:paraId="6D6461AF" w14:textId="77777777" w:rsidTr="00A62BD5">
        <w:trPr>
          <w:trHeight w:val="227"/>
        </w:trPr>
        <w:tc>
          <w:tcPr>
            <w:tcW w:w="9639" w:type="dxa"/>
            <w:gridSpan w:val="2"/>
            <w:tcBorders>
              <w:bottom w:val="single" w:sz="4" w:space="0" w:color="auto"/>
            </w:tcBorders>
            <w:shd w:val="clear" w:color="auto" w:fill="8CCBAE"/>
            <w:tcMar>
              <w:top w:w="28" w:type="dxa"/>
              <w:bottom w:w="28" w:type="dxa"/>
            </w:tcMar>
            <w:vAlign w:val="center"/>
          </w:tcPr>
          <w:p w14:paraId="6AF8FF3B" w14:textId="28AB24FA" w:rsidR="00F56E45" w:rsidRDefault="00F56E45" w:rsidP="00F56E45">
            <w:pPr>
              <w:pageBreakBefore/>
              <w:ind w:left="284" w:hanging="284"/>
            </w:pPr>
            <w:r>
              <w:rPr>
                <w:b/>
                <w:caps/>
                <w:color w:val="0D5554"/>
                <w:lang w:bidi="x-none"/>
              </w:rPr>
              <w:lastRenderedPageBreak/>
              <w:t>KENNIS EN ERVARING</w:t>
            </w:r>
          </w:p>
        </w:tc>
      </w:tr>
      <w:tr w:rsidR="00F56E45" w:rsidRPr="00C24A5C" w14:paraId="319E1CE5" w14:textId="77777777" w:rsidTr="00B83338">
        <w:trPr>
          <w:trHeight w:val="227"/>
        </w:trPr>
        <w:tc>
          <w:tcPr>
            <w:tcW w:w="9639" w:type="dxa"/>
            <w:gridSpan w:val="2"/>
            <w:tcBorders>
              <w:bottom w:val="single" w:sz="4" w:space="0" w:color="auto"/>
            </w:tcBorders>
            <w:tcMar>
              <w:top w:w="28" w:type="dxa"/>
              <w:bottom w:w="28" w:type="dxa"/>
            </w:tcMar>
          </w:tcPr>
          <w:p w14:paraId="1A35B8FB" w14:textId="72359E67" w:rsidR="00F56E45" w:rsidRPr="00686130" w:rsidRDefault="00F56E45" w:rsidP="00F56E45">
            <w:pPr>
              <w:ind w:left="284" w:hanging="284"/>
              <w:contextualSpacing/>
            </w:pPr>
            <w:r w:rsidRPr="00686130">
              <w:t>-</w:t>
            </w:r>
            <w:r w:rsidRPr="00686130">
              <w:tab/>
            </w:r>
            <w:r w:rsidR="008F7929">
              <w:t>mbo</w:t>
            </w:r>
            <w:r w:rsidRPr="00686130">
              <w:t xml:space="preserve"> werk- en denkniveau;</w:t>
            </w:r>
          </w:p>
          <w:p w14:paraId="1A063E17" w14:textId="77777777" w:rsidR="00F56E45" w:rsidRPr="00686130" w:rsidRDefault="00F56E45" w:rsidP="00F56E45">
            <w:pPr>
              <w:ind w:left="284" w:hanging="284"/>
              <w:contextualSpacing/>
            </w:pPr>
            <w:r w:rsidRPr="00686130">
              <w:t>-</w:t>
            </w:r>
            <w:r w:rsidRPr="00686130">
              <w:tab/>
              <w:t>kennis van de werking van de gehanteerde gemechaniseerde werktuigen;</w:t>
            </w:r>
          </w:p>
          <w:p w14:paraId="7C88C813" w14:textId="760AF81D" w:rsidR="00F56E45" w:rsidRPr="00686130" w:rsidRDefault="00F56E45" w:rsidP="00F56E45">
            <w:pPr>
              <w:ind w:left="284" w:hanging="284"/>
              <w:contextualSpacing/>
            </w:pPr>
            <w:r w:rsidRPr="00686130">
              <w:t>-</w:t>
            </w:r>
            <w:r w:rsidRPr="00686130">
              <w:tab/>
              <w:t xml:space="preserve">certificering/diplomering </w:t>
            </w:r>
            <w:r>
              <w:t xml:space="preserve">(inclusief rijbewijs) </w:t>
            </w:r>
            <w:r w:rsidRPr="00686130">
              <w:t>t.b.v. het besturen van de gehanteerde gemechaniseerde werktuigen</w:t>
            </w:r>
            <w:r>
              <w:t>;</w:t>
            </w:r>
          </w:p>
          <w:p w14:paraId="2AA1C8A6" w14:textId="77777777" w:rsidR="00F56E45" w:rsidRDefault="00F56E45" w:rsidP="00F56E45">
            <w:pPr>
              <w:pStyle w:val="Lijstalinea"/>
              <w:numPr>
                <w:ilvl w:val="0"/>
                <w:numId w:val="20"/>
              </w:numPr>
              <w:ind w:left="284" w:hanging="284"/>
            </w:pPr>
            <w:r>
              <w:t>inzicht in voor- en nadelen van verschillende wijzen van uitvoering.</w:t>
            </w:r>
          </w:p>
          <w:p w14:paraId="1B9B6418" w14:textId="171231E1" w:rsidR="00F56E45" w:rsidRDefault="00F56E45" w:rsidP="00F56E45">
            <w:r>
              <w:t>Bij variant A:</w:t>
            </w:r>
          </w:p>
          <w:p w14:paraId="1837D975" w14:textId="7C014ED6" w:rsidR="00F56E45" w:rsidRPr="00A62BD5" w:rsidRDefault="00F56E45" w:rsidP="00F56E45">
            <w:pPr>
              <w:pStyle w:val="Lijstalinea"/>
              <w:numPr>
                <w:ilvl w:val="0"/>
                <w:numId w:val="20"/>
              </w:numPr>
              <w:ind w:left="284" w:hanging="284"/>
            </w:pPr>
            <w:r>
              <w:t>ervaring met het vaktechnisch aansturen van m</w:t>
            </w:r>
            <w:r w:rsidRPr="00661D3B">
              <w:t>edewerkers.</w:t>
            </w:r>
          </w:p>
        </w:tc>
      </w:tr>
      <w:tr w:rsidR="00F56E45" w:rsidRPr="00C24A5C" w14:paraId="02644DA5" w14:textId="77777777" w:rsidTr="00A62BD5">
        <w:trPr>
          <w:trHeight w:val="227"/>
        </w:trPr>
        <w:tc>
          <w:tcPr>
            <w:tcW w:w="9639" w:type="dxa"/>
            <w:gridSpan w:val="2"/>
            <w:tcBorders>
              <w:bottom w:val="single" w:sz="4" w:space="0" w:color="auto"/>
            </w:tcBorders>
            <w:shd w:val="clear" w:color="auto" w:fill="8CCBAE"/>
            <w:tcMar>
              <w:top w:w="28" w:type="dxa"/>
              <w:bottom w:w="28" w:type="dxa"/>
            </w:tcMar>
            <w:vAlign w:val="center"/>
          </w:tcPr>
          <w:p w14:paraId="3A58F964" w14:textId="18CF8516" w:rsidR="00F56E45" w:rsidRDefault="00F56E45" w:rsidP="00F56E45">
            <w:pPr>
              <w:ind w:left="284" w:hanging="284"/>
            </w:pPr>
          </w:p>
        </w:tc>
      </w:tr>
    </w:tbl>
    <w:p w14:paraId="0913DB4C" w14:textId="7AAEC3C1" w:rsidR="00472152" w:rsidRPr="00712607" w:rsidRDefault="00472152" w:rsidP="00A3290F"/>
    <w:sectPr w:rsidR="00472152" w:rsidRPr="00712607" w:rsidSect="004E6222">
      <w:headerReference w:type="default" r:id="rId10"/>
      <w:footerReference w:type="even" r:id="rId11"/>
      <w:footerReference w:type="default" r:id="rId12"/>
      <w:pgSz w:w="11900" w:h="16840"/>
      <w:pgMar w:top="1985" w:right="1134" w:bottom="110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3EFF" w14:textId="77777777" w:rsidR="00354EFF" w:rsidRDefault="00354EFF" w:rsidP="0099201E">
      <w:r>
        <w:separator/>
      </w:r>
    </w:p>
  </w:endnote>
  <w:endnote w:type="continuationSeparator" w:id="0">
    <w:p w14:paraId="57730C18" w14:textId="77777777" w:rsidR="00354EFF" w:rsidRDefault="00354EFF" w:rsidP="0099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75540711"/>
      <w:docPartObj>
        <w:docPartGallery w:val="Page Numbers (Bottom of Page)"/>
        <w:docPartUnique/>
      </w:docPartObj>
    </w:sdtPr>
    <w:sdtContent>
      <w:p w14:paraId="0B5F7EC4" w14:textId="77777777" w:rsidR="0099201E" w:rsidRDefault="0099201E" w:rsidP="00FB6E8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98EDF6C" w14:textId="77777777" w:rsidR="0099201E" w:rsidRDefault="0099201E" w:rsidP="009920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895225722"/>
      <w:docPartObj>
        <w:docPartGallery w:val="Page Numbers (Bottom of Page)"/>
        <w:docPartUnique/>
      </w:docPartObj>
    </w:sdtPr>
    <w:sdtContent>
      <w:p w14:paraId="01885DA8" w14:textId="77777777" w:rsidR="0099201E" w:rsidRPr="0099201E" w:rsidRDefault="0099201E" w:rsidP="00FB6E8C">
        <w:pPr>
          <w:pStyle w:val="Voettekst"/>
          <w:framePr w:wrap="none" w:vAnchor="text" w:hAnchor="margin" w:xAlign="right" w:y="1"/>
          <w:rPr>
            <w:rStyle w:val="Paginanummer"/>
          </w:rPr>
        </w:pPr>
        <w:r w:rsidRPr="0099201E">
          <w:rPr>
            <w:rStyle w:val="Paginanummer"/>
          </w:rPr>
          <w:fldChar w:fldCharType="begin"/>
        </w:r>
        <w:r w:rsidRPr="0099201E">
          <w:rPr>
            <w:rStyle w:val="Paginanummer"/>
          </w:rPr>
          <w:instrText xml:space="preserve"> PAGE </w:instrText>
        </w:r>
        <w:r w:rsidRPr="0099201E">
          <w:rPr>
            <w:rStyle w:val="Paginanummer"/>
          </w:rPr>
          <w:fldChar w:fldCharType="separate"/>
        </w:r>
        <w:r w:rsidRPr="0099201E">
          <w:rPr>
            <w:rStyle w:val="Paginanummer"/>
            <w:noProof/>
          </w:rPr>
          <w:t>1</w:t>
        </w:r>
        <w:r w:rsidRPr="0099201E">
          <w:rPr>
            <w:rStyle w:val="Paginanummer"/>
          </w:rPr>
          <w:fldChar w:fldCharType="end"/>
        </w:r>
      </w:p>
    </w:sdtContent>
  </w:sdt>
  <w:p w14:paraId="677D993F" w14:textId="47E0D66F" w:rsidR="0099201E" w:rsidRPr="009913AA" w:rsidRDefault="0099201E" w:rsidP="00A3290F">
    <w:pPr>
      <w:pStyle w:val="Voettekst"/>
      <w:tabs>
        <w:tab w:val="right" w:pos="9639"/>
        <w:tab w:val="right" w:pos="15026"/>
      </w:tabs>
      <w:ind w:right="-434"/>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55F9" w14:textId="77777777" w:rsidR="00354EFF" w:rsidRDefault="00354EFF" w:rsidP="0099201E">
      <w:r>
        <w:separator/>
      </w:r>
    </w:p>
  </w:footnote>
  <w:footnote w:type="continuationSeparator" w:id="0">
    <w:p w14:paraId="2FF741BB" w14:textId="77777777" w:rsidR="00354EFF" w:rsidRDefault="00354EFF" w:rsidP="0099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F0C0" w14:textId="0E17F363" w:rsidR="00600688" w:rsidRPr="00600688" w:rsidRDefault="000A5478" w:rsidP="00600688">
    <w:pPr>
      <w:pStyle w:val="Koptekst"/>
      <w:tabs>
        <w:tab w:val="right" w:pos="14601"/>
      </w:tabs>
      <w:spacing w:line="200" w:lineRule="atLeast"/>
      <w:ind w:right="110"/>
      <w:jc w:val="center"/>
      <w:rPr>
        <w:b/>
        <w:sz w:val="28"/>
        <w:szCs w:val="28"/>
      </w:rPr>
    </w:pPr>
    <w:r>
      <w:rPr>
        <w:b/>
        <w:sz w:val="28"/>
        <w:szCs w:val="28"/>
      </w:rPr>
      <w:t>MACHINIST</w:t>
    </w:r>
    <w:r w:rsidR="008D7C4B">
      <w:rPr>
        <w:b/>
        <w:sz w:val="28"/>
        <w:szCs w:val="28"/>
      </w:rPr>
      <w:t>/TRACTORCHAUFFEUR</w:t>
    </w:r>
    <w:r>
      <w:rPr>
        <w:b/>
        <w:sz w:val="28"/>
        <w:szCs w:val="28"/>
      </w:rPr>
      <w:t xml:space="preserve"> I</w:t>
    </w:r>
    <w:r w:rsidR="00BB3CBB">
      <w:rPr>
        <w:b/>
        <w:sz w:val="28"/>
        <w:szCs w:val="28"/>
      </w:rPr>
      <w:t>I</w:t>
    </w:r>
    <w:r w:rsidR="00DD4756">
      <w:rPr>
        <w:b/>
        <w:sz w:val="28"/>
        <w:szCs w:val="28"/>
      </w:rPr>
      <w:t>I</w:t>
    </w:r>
  </w:p>
  <w:p w14:paraId="42FDFA73" w14:textId="77777777" w:rsidR="00763599" w:rsidRDefault="007635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3CC"/>
    <w:multiLevelType w:val="hybridMultilevel"/>
    <w:tmpl w:val="0810C314"/>
    <w:lvl w:ilvl="0" w:tplc="FC3625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D71AFF"/>
    <w:multiLevelType w:val="hybridMultilevel"/>
    <w:tmpl w:val="111CA08E"/>
    <w:lvl w:ilvl="0" w:tplc="0D56E698">
      <w:start w:val="1"/>
      <w:numFmt w:val="bullet"/>
      <w:lvlText w:val="-"/>
      <w:lvlJc w:val="left"/>
      <w:pPr>
        <w:ind w:left="567" w:hanging="283"/>
      </w:pPr>
      <w:rPr>
        <w:rFonts w:ascii="Arial" w:hAnsi="Arial" w:hint="default"/>
      </w:rPr>
    </w:lvl>
    <w:lvl w:ilvl="1" w:tplc="88CEDAB2">
      <w:start w:val="1"/>
      <w:numFmt w:val="bullet"/>
      <w:lvlText w:val="."/>
      <w:lvlJc w:val="left"/>
      <w:pPr>
        <w:ind w:left="1134" w:hanging="283"/>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5F0920"/>
    <w:multiLevelType w:val="multilevel"/>
    <w:tmpl w:val="A190B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2E3DEE"/>
    <w:multiLevelType w:val="hybridMultilevel"/>
    <w:tmpl w:val="BE7E5C8A"/>
    <w:lvl w:ilvl="0" w:tplc="7630795E">
      <w:start w:val="1"/>
      <w:numFmt w:val="decimal"/>
      <w:pStyle w:val="Opsom-cijfers"/>
      <w:lvlText w:val="%1."/>
      <w:lvlJc w:val="left"/>
      <w:pPr>
        <w:ind w:left="284" w:hanging="284"/>
      </w:pPr>
      <w:rPr>
        <w:rFonts w:hint="default"/>
      </w:rPr>
    </w:lvl>
    <w:lvl w:ilvl="1" w:tplc="ED3481FE">
      <w:start w:val="1"/>
      <w:numFmt w:val="lowerLetter"/>
      <w:lvlText w:val="%2."/>
      <w:lvlJc w:val="left"/>
      <w:pPr>
        <w:ind w:left="567" w:hanging="283"/>
      </w:pPr>
      <w:rPr>
        <w:rFonts w:hint="default"/>
      </w:rPr>
    </w:lvl>
    <w:lvl w:ilvl="2" w:tplc="5510D268">
      <w:start w:val="1"/>
      <w:numFmt w:val="lowerRoman"/>
      <w:lvlText w:val="%3."/>
      <w:lvlJc w:val="left"/>
      <w:pPr>
        <w:ind w:left="851" w:hanging="284"/>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844292"/>
    <w:multiLevelType w:val="hybridMultilevel"/>
    <w:tmpl w:val="B82CDDC4"/>
    <w:lvl w:ilvl="0" w:tplc="D0F86F64">
      <w:start w:val="1"/>
      <w:numFmt w:val="lowerLetter"/>
      <w:lvlText w:val="%1."/>
      <w:lvlJc w:val="left"/>
      <w:pPr>
        <w:ind w:left="567" w:hanging="283"/>
      </w:pPr>
      <w:rPr>
        <w:rFonts w:hint="default"/>
      </w:rPr>
    </w:lvl>
    <w:lvl w:ilvl="1" w:tplc="05A4E2F8">
      <w:start w:val="1"/>
      <w:numFmt w:val="decimal"/>
      <w:lvlText w:val="%2."/>
      <w:lvlJc w:val="left"/>
      <w:pPr>
        <w:tabs>
          <w:tab w:val="num" w:pos="567"/>
        </w:tabs>
        <w:ind w:left="284" w:hanging="284"/>
      </w:pPr>
      <w:rPr>
        <w:rFonts w:hint="default"/>
      </w:rPr>
    </w:lvl>
    <w:lvl w:ilvl="2" w:tplc="D67A944E">
      <w:start w:val="1"/>
      <w:numFmt w:val="lowerLetter"/>
      <w:lvlText w:val="%3."/>
      <w:lvlJc w:val="left"/>
      <w:pPr>
        <w:tabs>
          <w:tab w:val="num" w:pos="567"/>
        </w:tabs>
        <w:ind w:left="567" w:hanging="283"/>
      </w:pPr>
      <w:rPr>
        <w:rFonts w:hint="default"/>
      </w:rPr>
    </w:lvl>
    <w:lvl w:ilvl="3" w:tplc="110429DE">
      <w:start w:val="1"/>
      <w:numFmt w:val="lowerRoman"/>
      <w:lvlText w:val="%4."/>
      <w:lvlJc w:val="left"/>
      <w:pPr>
        <w:tabs>
          <w:tab w:val="num" w:pos="567"/>
        </w:tabs>
        <w:ind w:left="851" w:hanging="284"/>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2C17E3"/>
    <w:multiLevelType w:val="multilevel"/>
    <w:tmpl w:val="1B2E3256"/>
    <w:lvl w:ilvl="0">
      <w:start w:val="1"/>
      <w:numFmt w:val="none"/>
      <w:lvlText w:val="-"/>
      <w:lvlJc w:val="left"/>
      <w:pPr>
        <w:ind w:left="284" w:hanging="284"/>
      </w:pPr>
      <w:rPr>
        <w:rFonts w:hint="default"/>
      </w:rPr>
    </w:lvl>
    <w:lvl w:ilvl="1">
      <w:start w:val="1"/>
      <w:numFmt w:val="none"/>
      <w:lvlText w:val="."/>
      <w:lvlJc w:val="left"/>
      <w:pPr>
        <w:ind w:left="284"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AF1A00"/>
    <w:multiLevelType w:val="multilevel"/>
    <w:tmpl w:val="94B0A59A"/>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7D1A85"/>
    <w:multiLevelType w:val="hybridMultilevel"/>
    <w:tmpl w:val="898432A0"/>
    <w:lvl w:ilvl="0" w:tplc="0B2E660E">
      <w:start w:val="1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C7536"/>
    <w:multiLevelType w:val="hybridMultilevel"/>
    <w:tmpl w:val="94E0C1AE"/>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4003B4"/>
    <w:multiLevelType w:val="multilevel"/>
    <w:tmpl w:val="93E2EC22"/>
    <w:lvl w:ilvl="0">
      <w:start w:val="1"/>
      <w:numFmt w:val="none"/>
      <w:pStyle w:val="Lijstalinea"/>
      <w:lvlText w:val="-"/>
      <w:lvlJc w:val="left"/>
      <w:pPr>
        <w:tabs>
          <w:tab w:val="num" w:pos="567"/>
        </w:tabs>
        <w:ind w:left="284" w:hanging="284"/>
      </w:pPr>
      <w:rPr>
        <w:rFonts w:hint="default"/>
      </w:rPr>
    </w:lvl>
    <w:lvl w:ilvl="1">
      <w:start w:val="1"/>
      <w:numFmt w:val="none"/>
      <w:lvlText w:val="."/>
      <w:lvlJc w:val="left"/>
      <w:pPr>
        <w:tabs>
          <w:tab w:val="num" w:pos="567"/>
        </w:tabs>
        <w:ind w:left="567" w:hanging="283"/>
      </w:pPr>
      <w:rPr>
        <w:rFonts w:hint="default"/>
      </w:rPr>
    </w:lvl>
    <w:lvl w:ilvl="2">
      <w:start w:val="1"/>
      <w:numFmt w:val="bullet"/>
      <w:lvlText w:val="."/>
      <w:lvlJc w:val="left"/>
      <w:pPr>
        <w:ind w:left="851" w:hanging="284"/>
      </w:pPr>
      <w:rPr>
        <w:rFonts w:ascii="Courier New" w:hAnsi="Courier New" w:hint="default"/>
      </w:rPr>
    </w:lvl>
    <w:lvl w:ilvl="3">
      <w:start w:val="1"/>
      <w:numFmt w:val="decimal"/>
      <w:lvlText w:val="(%4)"/>
      <w:lvlJc w:val="left"/>
      <w:pPr>
        <w:ind w:left="1156" w:hanging="360"/>
      </w:pPr>
      <w:rPr>
        <w:rFonts w:hint="default"/>
      </w:rPr>
    </w:lvl>
    <w:lvl w:ilvl="4">
      <w:start w:val="1"/>
      <w:numFmt w:val="lowerLetter"/>
      <w:lvlText w:val="(%5)"/>
      <w:lvlJc w:val="left"/>
      <w:pPr>
        <w:ind w:left="1516" w:hanging="360"/>
      </w:pPr>
      <w:rPr>
        <w:rFonts w:hint="default"/>
      </w:rPr>
    </w:lvl>
    <w:lvl w:ilvl="5">
      <w:start w:val="1"/>
      <w:numFmt w:val="lowerRoman"/>
      <w:lvlText w:val="(%6)"/>
      <w:lvlJc w:val="left"/>
      <w:pPr>
        <w:ind w:left="1876" w:hanging="360"/>
      </w:pPr>
      <w:rPr>
        <w:rFonts w:hint="default"/>
      </w:rPr>
    </w:lvl>
    <w:lvl w:ilvl="6">
      <w:start w:val="1"/>
      <w:numFmt w:val="decimal"/>
      <w:lvlText w:val="%7."/>
      <w:lvlJc w:val="left"/>
      <w:pPr>
        <w:ind w:left="2236" w:hanging="360"/>
      </w:pPr>
      <w:rPr>
        <w:rFonts w:hint="default"/>
      </w:rPr>
    </w:lvl>
    <w:lvl w:ilvl="7">
      <w:start w:val="1"/>
      <w:numFmt w:val="lowerLetter"/>
      <w:lvlText w:val="%8."/>
      <w:lvlJc w:val="left"/>
      <w:pPr>
        <w:ind w:left="2596" w:hanging="360"/>
      </w:pPr>
      <w:rPr>
        <w:rFonts w:hint="default"/>
      </w:rPr>
    </w:lvl>
    <w:lvl w:ilvl="8">
      <w:start w:val="1"/>
      <w:numFmt w:val="lowerRoman"/>
      <w:lvlText w:val="%9."/>
      <w:lvlJc w:val="left"/>
      <w:pPr>
        <w:ind w:left="2956" w:hanging="360"/>
      </w:pPr>
      <w:rPr>
        <w:rFonts w:hint="default"/>
      </w:rPr>
    </w:lvl>
  </w:abstractNum>
  <w:abstractNum w:abstractNumId="10" w15:restartNumberingAfterBreak="0">
    <w:nsid w:val="3CEF6C91"/>
    <w:multiLevelType w:val="hybridMultilevel"/>
    <w:tmpl w:val="A2900858"/>
    <w:lvl w:ilvl="0" w:tplc="BA2CE0B4">
      <w:start w:val="1"/>
      <w:numFmt w:val="bullet"/>
      <w:lvlText w:val="-"/>
      <w:lvlJc w:val="left"/>
      <w:pPr>
        <w:ind w:left="284" w:hanging="284"/>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ED2633"/>
    <w:multiLevelType w:val="hybridMultilevel"/>
    <w:tmpl w:val="D8E0CA02"/>
    <w:lvl w:ilvl="0" w:tplc="B4CEF56A">
      <w:start w:val="1"/>
      <w:numFmt w:val="decimal"/>
      <w:lvlText w:val="%1."/>
      <w:lvlJc w:val="left"/>
      <w:pPr>
        <w:tabs>
          <w:tab w:val="num" w:pos="567"/>
        </w:tabs>
        <w:ind w:left="284" w:hanging="284"/>
      </w:pPr>
      <w:rPr>
        <w:rFonts w:hint="default"/>
      </w:rPr>
    </w:lvl>
    <w:lvl w:ilvl="1" w:tplc="D0F86F64">
      <w:start w:val="1"/>
      <w:numFmt w:val="lowerLetter"/>
      <w:lvlText w:val="%2."/>
      <w:lvlJc w:val="left"/>
      <w:pPr>
        <w:ind w:left="567" w:hanging="283"/>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FE331D"/>
    <w:multiLevelType w:val="multilevel"/>
    <w:tmpl w:val="A2900858"/>
    <w:lvl w:ilvl="0">
      <w:start w:val="1"/>
      <w:numFmt w:val="bullet"/>
      <w:lvlText w:val="-"/>
      <w:lvlJc w:val="left"/>
      <w:pPr>
        <w:ind w:left="284" w:hanging="284"/>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47FD5"/>
    <w:multiLevelType w:val="hybridMultilevel"/>
    <w:tmpl w:val="9F26E4FA"/>
    <w:lvl w:ilvl="0" w:tplc="0B2E660E">
      <w:start w:val="13"/>
      <w:numFmt w:val="bullet"/>
      <w:lvlText w:val="-"/>
      <w:lvlJc w:val="left"/>
      <w:pPr>
        <w:ind w:left="720" w:hanging="360"/>
      </w:pPr>
      <w:rPr>
        <w:rFonts w:ascii="Arial" w:eastAsia="Times New Roman" w:hAnsi="Arial" w:cs="Times New Roman" w:hint="default"/>
      </w:rPr>
    </w:lvl>
    <w:lvl w:ilvl="1" w:tplc="36860892">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7D37D5"/>
    <w:multiLevelType w:val="multilevel"/>
    <w:tmpl w:val="538CA730"/>
    <w:lvl w:ilvl="0">
      <w:start w:val="1"/>
      <w:numFmt w:val="bullet"/>
      <w:lvlText w:val="-"/>
      <w:lvlJc w:val="left"/>
      <w:pPr>
        <w:ind w:left="567" w:hanging="283"/>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634366E"/>
    <w:multiLevelType w:val="hybridMultilevel"/>
    <w:tmpl w:val="8B5E1D72"/>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6" w15:restartNumberingAfterBreak="0">
    <w:nsid w:val="6E6867B5"/>
    <w:multiLevelType w:val="multilevel"/>
    <w:tmpl w:val="1B2E3256"/>
    <w:lvl w:ilvl="0">
      <w:start w:val="1"/>
      <w:numFmt w:val="none"/>
      <w:lvlText w:val="-"/>
      <w:lvlJc w:val="left"/>
      <w:pPr>
        <w:ind w:left="284" w:hanging="284"/>
      </w:pPr>
      <w:rPr>
        <w:rFonts w:hint="default"/>
      </w:rPr>
    </w:lvl>
    <w:lvl w:ilvl="1">
      <w:start w:val="1"/>
      <w:numFmt w:val="none"/>
      <w:lvlText w:val="."/>
      <w:lvlJc w:val="left"/>
      <w:pPr>
        <w:ind w:left="284"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E7E25A4"/>
    <w:multiLevelType w:val="hybridMultilevel"/>
    <w:tmpl w:val="60D89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3F3DF8"/>
    <w:multiLevelType w:val="multilevel"/>
    <w:tmpl w:val="23DAAC0A"/>
    <w:lvl w:ilvl="0">
      <w:start w:val="1"/>
      <w:numFmt w:val="none"/>
      <w:lvlText w:val="-"/>
      <w:lvlJc w:val="left"/>
      <w:pPr>
        <w:ind w:left="284" w:hanging="284"/>
      </w:pPr>
      <w:rPr>
        <w:rFonts w:hint="default"/>
      </w:rPr>
    </w:lvl>
    <w:lvl w:ilvl="1">
      <w:start w:val="1"/>
      <w:numFmt w:val="none"/>
      <w:lvlText w:val="."/>
      <w:lvlJc w:val="left"/>
      <w:pPr>
        <w:ind w:left="284"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7A6725"/>
    <w:multiLevelType w:val="hybridMultilevel"/>
    <w:tmpl w:val="6EAA0F62"/>
    <w:lvl w:ilvl="0" w:tplc="BA2CE0B4">
      <w:start w:val="1"/>
      <w:numFmt w:val="bullet"/>
      <w:lvlText w:val="-"/>
      <w:lvlJc w:val="left"/>
      <w:pPr>
        <w:ind w:left="284" w:hanging="284"/>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7512856">
    <w:abstractNumId w:val="1"/>
  </w:num>
  <w:num w:numId="2" w16cid:durableId="527371129">
    <w:abstractNumId w:val="2"/>
  </w:num>
  <w:num w:numId="3" w16cid:durableId="844629630">
    <w:abstractNumId w:val="6"/>
  </w:num>
  <w:num w:numId="4" w16cid:durableId="109516776">
    <w:abstractNumId w:val="14"/>
  </w:num>
  <w:num w:numId="5" w16cid:durableId="60294656">
    <w:abstractNumId w:val="17"/>
  </w:num>
  <w:num w:numId="6" w16cid:durableId="646855933">
    <w:abstractNumId w:val="15"/>
  </w:num>
  <w:num w:numId="7" w16cid:durableId="1421952565">
    <w:abstractNumId w:val="8"/>
  </w:num>
  <w:num w:numId="8" w16cid:durableId="1424843082">
    <w:abstractNumId w:val="19"/>
  </w:num>
  <w:num w:numId="9" w16cid:durableId="1456556716">
    <w:abstractNumId w:val="10"/>
  </w:num>
  <w:num w:numId="10" w16cid:durableId="1795053592">
    <w:abstractNumId w:val="12"/>
  </w:num>
  <w:num w:numId="11" w16cid:durableId="1372849751">
    <w:abstractNumId w:val="5"/>
  </w:num>
  <w:num w:numId="12" w16cid:durableId="1625043960">
    <w:abstractNumId w:val="16"/>
  </w:num>
  <w:num w:numId="13" w16cid:durableId="950236638">
    <w:abstractNumId w:val="9"/>
  </w:num>
  <w:num w:numId="14" w16cid:durableId="2074156696">
    <w:abstractNumId w:val="11"/>
  </w:num>
  <w:num w:numId="15" w16cid:durableId="440684242">
    <w:abstractNumId w:val="18"/>
  </w:num>
  <w:num w:numId="16" w16cid:durableId="370571105">
    <w:abstractNumId w:val="4"/>
  </w:num>
  <w:num w:numId="17" w16cid:durableId="795752760">
    <w:abstractNumId w:val="3"/>
  </w:num>
  <w:num w:numId="18" w16cid:durableId="491214315">
    <w:abstractNumId w:val="7"/>
  </w:num>
  <w:num w:numId="19" w16cid:durableId="807165527">
    <w:abstractNumId w:val="13"/>
  </w:num>
  <w:num w:numId="20" w16cid:durableId="130523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69"/>
    <w:rsid w:val="00001CBA"/>
    <w:rsid w:val="00042AF5"/>
    <w:rsid w:val="00073015"/>
    <w:rsid w:val="000741DF"/>
    <w:rsid w:val="00086E69"/>
    <w:rsid w:val="00087C2C"/>
    <w:rsid w:val="000A272A"/>
    <w:rsid w:val="000A5478"/>
    <w:rsid w:val="000B7F47"/>
    <w:rsid w:val="000C09E6"/>
    <w:rsid w:val="000E2288"/>
    <w:rsid w:val="00106E05"/>
    <w:rsid w:val="001240A6"/>
    <w:rsid w:val="00124F0E"/>
    <w:rsid w:val="001406A3"/>
    <w:rsid w:val="00182CB5"/>
    <w:rsid w:val="00193680"/>
    <w:rsid w:val="001B6D0A"/>
    <w:rsid w:val="001E27BA"/>
    <w:rsid w:val="001F7342"/>
    <w:rsid w:val="002126F6"/>
    <w:rsid w:val="00234B05"/>
    <w:rsid w:val="002561FB"/>
    <w:rsid w:val="002703AF"/>
    <w:rsid w:val="002E6492"/>
    <w:rsid w:val="002F61BA"/>
    <w:rsid w:val="0033190F"/>
    <w:rsid w:val="00343B60"/>
    <w:rsid w:val="00354EFF"/>
    <w:rsid w:val="00356E85"/>
    <w:rsid w:val="00392839"/>
    <w:rsid w:val="003935D2"/>
    <w:rsid w:val="00397A57"/>
    <w:rsid w:val="003B520B"/>
    <w:rsid w:val="003F23EE"/>
    <w:rsid w:val="00405A69"/>
    <w:rsid w:val="00416C28"/>
    <w:rsid w:val="00432C22"/>
    <w:rsid w:val="00436DB6"/>
    <w:rsid w:val="00444B70"/>
    <w:rsid w:val="00462969"/>
    <w:rsid w:val="00472152"/>
    <w:rsid w:val="00474FEB"/>
    <w:rsid w:val="004812B7"/>
    <w:rsid w:val="004E6222"/>
    <w:rsid w:val="004E6BA9"/>
    <w:rsid w:val="004F7477"/>
    <w:rsid w:val="0051020A"/>
    <w:rsid w:val="00520599"/>
    <w:rsid w:val="00531CFF"/>
    <w:rsid w:val="0055566C"/>
    <w:rsid w:val="005602DB"/>
    <w:rsid w:val="005614ED"/>
    <w:rsid w:val="005645FB"/>
    <w:rsid w:val="005648FE"/>
    <w:rsid w:val="005B7F50"/>
    <w:rsid w:val="005E0C8E"/>
    <w:rsid w:val="005E1EDF"/>
    <w:rsid w:val="005E4A6C"/>
    <w:rsid w:val="00600688"/>
    <w:rsid w:val="00605B18"/>
    <w:rsid w:val="00624AFE"/>
    <w:rsid w:val="006566EC"/>
    <w:rsid w:val="006A32D9"/>
    <w:rsid w:val="006A76C5"/>
    <w:rsid w:val="006C78DA"/>
    <w:rsid w:val="006D15B0"/>
    <w:rsid w:val="006E4693"/>
    <w:rsid w:val="00712607"/>
    <w:rsid w:val="0072584A"/>
    <w:rsid w:val="007318D4"/>
    <w:rsid w:val="00763599"/>
    <w:rsid w:val="007C3AA2"/>
    <w:rsid w:val="007E25D5"/>
    <w:rsid w:val="007E3370"/>
    <w:rsid w:val="00810A85"/>
    <w:rsid w:val="00834919"/>
    <w:rsid w:val="00855369"/>
    <w:rsid w:val="00857CC5"/>
    <w:rsid w:val="008803C1"/>
    <w:rsid w:val="008A1010"/>
    <w:rsid w:val="008A1799"/>
    <w:rsid w:val="008A2860"/>
    <w:rsid w:val="008A72C2"/>
    <w:rsid w:val="008C467B"/>
    <w:rsid w:val="008C686C"/>
    <w:rsid w:val="008D7C4B"/>
    <w:rsid w:val="008E6457"/>
    <w:rsid w:val="008F2937"/>
    <w:rsid w:val="008F7929"/>
    <w:rsid w:val="0091283B"/>
    <w:rsid w:val="009466C8"/>
    <w:rsid w:val="00961A36"/>
    <w:rsid w:val="00986D86"/>
    <w:rsid w:val="009913AA"/>
    <w:rsid w:val="0099201E"/>
    <w:rsid w:val="009D2BD0"/>
    <w:rsid w:val="009D5829"/>
    <w:rsid w:val="009F0367"/>
    <w:rsid w:val="00A10C34"/>
    <w:rsid w:val="00A158DE"/>
    <w:rsid w:val="00A23752"/>
    <w:rsid w:val="00A31BEB"/>
    <w:rsid w:val="00A3290F"/>
    <w:rsid w:val="00A37198"/>
    <w:rsid w:val="00A43193"/>
    <w:rsid w:val="00A62BD5"/>
    <w:rsid w:val="00AB6F61"/>
    <w:rsid w:val="00AD4BFA"/>
    <w:rsid w:val="00AE0A47"/>
    <w:rsid w:val="00AF2F8A"/>
    <w:rsid w:val="00B23517"/>
    <w:rsid w:val="00B27FD5"/>
    <w:rsid w:val="00B3376A"/>
    <w:rsid w:val="00B35FC4"/>
    <w:rsid w:val="00B54704"/>
    <w:rsid w:val="00B67287"/>
    <w:rsid w:val="00B71286"/>
    <w:rsid w:val="00B759B3"/>
    <w:rsid w:val="00B96E07"/>
    <w:rsid w:val="00BB3CBB"/>
    <w:rsid w:val="00BC336F"/>
    <w:rsid w:val="00C13E85"/>
    <w:rsid w:val="00C40F45"/>
    <w:rsid w:val="00C56722"/>
    <w:rsid w:val="00C832EE"/>
    <w:rsid w:val="00C879A3"/>
    <w:rsid w:val="00C9401B"/>
    <w:rsid w:val="00CA29B0"/>
    <w:rsid w:val="00D03A00"/>
    <w:rsid w:val="00D17BCF"/>
    <w:rsid w:val="00D23E57"/>
    <w:rsid w:val="00D479C0"/>
    <w:rsid w:val="00D60082"/>
    <w:rsid w:val="00D60D7D"/>
    <w:rsid w:val="00D72D73"/>
    <w:rsid w:val="00D85325"/>
    <w:rsid w:val="00DD4756"/>
    <w:rsid w:val="00DE1848"/>
    <w:rsid w:val="00E1768C"/>
    <w:rsid w:val="00EB0469"/>
    <w:rsid w:val="00EB5ECB"/>
    <w:rsid w:val="00ED7A2D"/>
    <w:rsid w:val="00F56E45"/>
    <w:rsid w:val="00F97084"/>
    <w:rsid w:val="00FA09D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87FDD"/>
  <w15:chartTrackingRefBased/>
  <w15:docId w15:val="{239537D2-5EE9-714B-B9C0-5A86902B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6"/>
        <w:szCs w:val="16"/>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712607"/>
  </w:style>
  <w:style w:type="paragraph" w:styleId="Kop1">
    <w:name w:val="heading 1"/>
    <w:basedOn w:val="Standaard"/>
    <w:next w:val="Standaard"/>
    <w:link w:val="Kop1Char"/>
    <w:uiPriority w:val="9"/>
    <w:qFormat/>
    <w:rsid w:val="00234B05"/>
    <w:pPr>
      <w:spacing w:after="480"/>
      <w:outlineLvl w:val="0"/>
    </w:pPr>
    <w:rPr>
      <w:b/>
      <w:caps/>
    </w:rPr>
  </w:style>
  <w:style w:type="paragraph" w:styleId="Kop2">
    <w:name w:val="heading 2"/>
    <w:basedOn w:val="Kop1"/>
    <w:next w:val="Standaard"/>
    <w:link w:val="Kop2Char"/>
    <w:uiPriority w:val="9"/>
    <w:unhideWhenUsed/>
    <w:qFormat/>
    <w:rsid w:val="0099201E"/>
    <w:pPr>
      <w:spacing w:after="240"/>
      <w:outlineLvl w:val="1"/>
    </w:pPr>
    <w:rPr>
      <w:caps w:val="0"/>
    </w:rPr>
  </w:style>
  <w:style w:type="paragraph" w:styleId="Kop3">
    <w:name w:val="heading 3"/>
    <w:basedOn w:val="Kop2"/>
    <w:next w:val="Standaard"/>
    <w:link w:val="Kop3Char"/>
    <w:uiPriority w:val="9"/>
    <w:unhideWhenUsed/>
    <w:qFormat/>
    <w:rsid w:val="0099201E"/>
    <w:pPr>
      <w:spacing w:after="0"/>
      <w:outlineLvl w:val="2"/>
    </w:pPr>
    <w:rPr>
      <w:i/>
    </w:rPr>
  </w:style>
  <w:style w:type="paragraph" w:styleId="Kop4">
    <w:name w:val="heading 4"/>
    <w:basedOn w:val="Standaard"/>
    <w:next w:val="Standaard"/>
    <w:link w:val="Kop4Char"/>
    <w:uiPriority w:val="9"/>
    <w:semiHidden/>
    <w:unhideWhenUsed/>
    <w:rsid w:val="002126F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C40F45"/>
    <w:pPr>
      <w:numPr>
        <w:numId w:val="13"/>
      </w:numPr>
      <w:tabs>
        <w:tab w:val="clear" w:pos="567"/>
      </w:tabs>
      <w:contextualSpacing/>
    </w:pPr>
  </w:style>
  <w:style w:type="character" w:customStyle="1" w:styleId="Kop1Char">
    <w:name w:val="Kop 1 Char"/>
    <w:basedOn w:val="Standaardalinea-lettertype"/>
    <w:link w:val="Kop1"/>
    <w:uiPriority w:val="9"/>
    <w:rsid w:val="00234B05"/>
    <w:rPr>
      <w:rFonts w:ascii="Arial" w:hAnsi="Arial" w:cs="Arial"/>
      <w:b/>
      <w:caps/>
      <w:sz w:val="20"/>
      <w:szCs w:val="20"/>
    </w:rPr>
  </w:style>
  <w:style w:type="character" w:customStyle="1" w:styleId="Kop2Char">
    <w:name w:val="Kop 2 Char"/>
    <w:basedOn w:val="Standaardalinea-lettertype"/>
    <w:link w:val="Kop2"/>
    <w:uiPriority w:val="9"/>
    <w:rsid w:val="0099201E"/>
    <w:rPr>
      <w:rFonts w:ascii="Arial" w:hAnsi="Arial" w:cs="Arial"/>
      <w:b/>
      <w:sz w:val="20"/>
      <w:szCs w:val="20"/>
    </w:rPr>
  </w:style>
  <w:style w:type="paragraph" w:styleId="Inhopg1">
    <w:name w:val="toc 1"/>
    <w:basedOn w:val="Standaard"/>
    <w:next w:val="Standaard"/>
    <w:autoRedefine/>
    <w:uiPriority w:val="39"/>
    <w:unhideWhenUsed/>
    <w:rsid w:val="002126F6"/>
    <w:pPr>
      <w:spacing w:after="100"/>
    </w:pPr>
  </w:style>
  <w:style w:type="paragraph" w:styleId="Inhopg2">
    <w:name w:val="toc 2"/>
    <w:basedOn w:val="Standaard"/>
    <w:next w:val="Standaard"/>
    <w:autoRedefine/>
    <w:uiPriority w:val="39"/>
    <w:unhideWhenUsed/>
    <w:rsid w:val="002126F6"/>
    <w:pPr>
      <w:spacing w:after="100"/>
      <w:ind w:left="200"/>
    </w:pPr>
  </w:style>
  <w:style w:type="character" w:styleId="Hyperlink">
    <w:name w:val="Hyperlink"/>
    <w:basedOn w:val="Standaardalinea-lettertype"/>
    <w:uiPriority w:val="99"/>
    <w:unhideWhenUsed/>
    <w:rsid w:val="002126F6"/>
    <w:rPr>
      <w:color w:val="0563C1" w:themeColor="hyperlink"/>
      <w:u w:val="single"/>
    </w:rPr>
  </w:style>
  <w:style w:type="character" w:customStyle="1" w:styleId="Kop3Char">
    <w:name w:val="Kop 3 Char"/>
    <w:basedOn w:val="Standaardalinea-lettertype"/>
    <w:link w:val="Kop3"/>
    <w:uiPriority w:val="9"/>
    <w:rsid w:val="0099201E"/>
    <w:rPr>
      <w:rFonts w:ascii="Arial" w:hAnsi="Arial" w:cs="Arial"/>
      <w:b/>
      <w:i/>
      <w:sz w:val="20"/>
      <w:szCs w:val="20"/>
    </w:rPr>
  </w:style>
  <w:style w:type="character" w:customStyle="1" w:styleId="Kop4Char">
    <w:name w:val="Kop 4 Char"/>
    <w:basedOn w:val="Standaardalinea-lettertype"/>
    <w:link w:val="Kop4"/>
    <w:uiPriority w:val="9"/>
    <w:semiHidden/>
    <w:rsid w:val="002126F6"/>
    <w:rPr>
      <w:rFonts w:asciiTheme="majorHAnsi" w:eastAsiaTheme="majorEastAsia" w:hAnsiTheme="majorHAnsi" w:cstheme="majorBidi"/>
      <w:i/>
      <w:iCs/>
      <w:color w:val="2F5496" w:themeColor="accent1" w:themeShade="BF"/>
      <w:sz w:val="20"/>
      <w:szCs w:val="20"/>
    </w:rPr>
  </w:style>
  <w:style w:type="paragraph" w:styleId="Koptekst">
    <w:name w:val="header"/>
    <w:basedOn w:val="Standaard"/>
    <w:link w:val="KoptekstChar"/>
    <w:unhideWhenUsed/>
    <w:rsid w:val="0099201E"/>
    <w:pPr>
      <w:tabs>
        <w:tab w:val="center" w:pos="4536"/>
        <w:tab w:val="right" w:pos="9072"/>
      </w:tabs>
    </w:pPr>
  </w:style>
  <w:style w:type="paragraph" w:styleId="Inhopg3">
    <w:name w:val="toc 3"/>
    <w:basedOn w:val="Standaard"/>
    <w:next w:val="Standaard"/>
    <w:autoRedefine/>
    <w:uiPriority w:val="39"/>
    <w:unhideWhenUsed/>
    <w:rsid w:val="00234B05"/>
    <w:pPr>
      <w:spacing w:after="100"/>
      <w:ind w:left="400"/>
    </w:pPr>
  </w:style>
  <w:style w:type="character" w:customStyle="1" w:styleId="KoptekstChar">
    <w:name w:val="Koptekst Char"/>
    <w:basedOn w:val="Standaardalinea-lettertype"/>
    <w:link w:val="Koptekst"/>
    <w:uiPriority w:val="99"/>
    <w:rsid w:val="0099201E"/>
    <w:rPr>
      <w:rFonts w:ascii="Arial" w:hAnsi="Arial" w:cs="Arial"/>
      <w:sz w:val="20"/>
      <w:szCs w:val="20"/>
    </w:rPr>
  </w:style>
  <w:style w:type="paragraph" w:styleId="Voettekst">
    <w:name w:val="footer"/>
    <w:basedOn w:val="Standaard"/>
    <w:link w:val="VoettekstChar"/>
    <w:unhideWhenUsed/>
    <w:rsid w:val="0099201E"/>
    <w:pPr>
      <w:tabs>
        <w:tab w:val="center" w:pos="4536"/>
        <w:tab w:val="right" w:pos="9072"/>
      </w:tabs>
    </w:pPr>
  </w:style>
  <w:style w:type="character" w:customStyle="1" w:styleId="VoettekstChar">
    <w:name w:val="Voettekst Char"/>
    <w:basedOn w:val="Standaardalinea-lettertype"/>
    <w:link w:val="Voettekst"/>
    <w:rsid w:val="0099201E"/>
    <w:rPr>
      <w:rFonts w:ascii="Arial" w:hAnsi="Arial" w:cs="Arial"/>
      <w:sz w:val="20"/>
      <w:szCs w:val="20"/>
    </w:rPr>
  </w:style>
  <w:style w:type="character" w:styleId="Paginanummer">
    <w:name w:val="page number"/>
    <w:basedOn w:val="Standaardalinea-lettertype"/>
    <w:unhideWhenUsed/>
    <w:rsid w:val="0099201E"/>
  </w:style>
  <w:style w:type="paragraph" w:customStyle="1" w:styleId="Opsom-cijfers">
    <w:name w:val="Opsom-cijfers"/>
    <w:basedOn w:val="Lijstalinea"/>
    <w:qFormat/>
    <w:rsid w:val="00712607"/>
    <w:pPr>
      <w:numPr>
        <w:numId w:val="17"/>
      </w:numPr>
    </w:pPr>
  </w:style>
  <w:style w:type="paragraph" w:customStyle="1" w:styleId="Opsom-streepjes">
    <w:name w:val="Opsom-streepjes"/>
    <w:basedOn w:val="Lijstalinea"/>
    <w:qFormat/>
    <w:rsid w:val="00712607"/>
  </w:style>
  <w:style w:type="table" w:styleId="Tabelraster">
    <w:name w:val="Table Grid"/>
    <w:basedOn w:val="Standaardtabel"/>
    <w:rsid w:val="00600688"/>
    <w:pPr>
      <w:spacing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600688"/>
    <w:pPr>
      <w:spacing w:before="100" w:beforeAutospacing="1" w:after="100" w:afterAutospacing="1"/>
    </w:pPr>
    <w:rPr>
      <w:rFonts w:ascii="Times New Roman" w:eastAsiaTheme="minorEastAsia" w:hAnsi="Times New Roman"/>
      <w:sz w:val="24"/>
      <w:szCs w:val="24"/>
      <w:lang w:eastAsia="nl-NL"/>
    </w:rPr>
  </w:style>
  <w:style w:type="paragraph" w:styleId="Ballontekst">
    <w:name w:val="Balloon Text"/>
    <w:basedOn w:val="Standaard"/>
    <w:link w:val="BallontekstChar"/>
    <w:uiPriority w:val="99"/>
    <w:semiHidden/>
    <w:unhideWhenUsed/>
    <w:rsid w:val="008D7C4B"/>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8D7C4B"/>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8D7C4B"/>
    <w:rPr>
      <w:sz w:val="16"/>
      <w:szCs w:val="16"/>
    </w:rPr>
  </w:style>
  <w:style w:type="paragraph" w:styleId="Tekstopmerking">
    <w:name w:val="annotation text"/>
    <w:basedOn w:val="Standaard"/>
    <w:link w:val="TekstopmerkingChar"/>
    <w:uiPriority w:val="99"/>
    <w:semiHidden/>
    <w:unhideWhenUsed/>
    <w:rsid w:val="008D7C4B"/>
    <w:rPr>
      <w:sz w:val="20"/>
      <w:szCs w:val="20"/>
    </w:rPr>
  </w:style>
  <w:style w:type="character" w:customStyle="1" w:styleId="TekstopmerkingChar">
    <w:name w:val="Tekst opmerking Char"/>
    <w:basedOn w:val="Standaardalinea-lettertype"/>
    <w:link w:val="Tekstopmerking"/>
    <w:uiPriority w:val="99"/>
    <w:semiHidden/>
    <w:rsid w:val="008D7C4B"/>
    <w:rPr>
      <w:sz w:val="20"/>
      <w:szCs w:val="20"/>
    </w:rPr>
  </w:style>
  <w:style w:type="paragraph" w:styleId="Revisie">
    <w:name w:val="Revision"/>
    <w:hidden/>
    <w:uiPriority w:val="99"/>
    <w:semiHidden/>
    <w:rsid w:val="008D7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vonputman/Library/Group%20Containers/UBF8T346G9.Office/User%20Content.localized/Templates.localized/EVZ%20functie-omschrijving%20incl.%20NOK2%20en%20Fitch.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63CE315D4FEE42B479775A9EE17283" ma:contentTypeVersion="21" ma:contentTypeDescription="Een nieuw document maken." ma:contentTypeScope="" ma:versionID="45cc3e6c915c871f4d8633c6025c992b">
  <xsd:schema xmlns:xsd="http://www.w3.org/2001/XMLSchema" xmlns:xs="http://www.w3.org/2001/XMLSchema" xmlns:p="http://schemas.microsoft.com/office/2006/metadata/properties" xmlns:ns2="49540f6f-c3fa-4d8b-8526-7747a753ae91" xmlns:ns3="7e7d4b85-0103-4ac5-8dde-d40d672a523a" targetNamespace="http://schemas.microsoft.com/office/2006/metadata/properties" ma:root="true" ma:fieldsID="3a37fe5f7c31c2c68cf38a3cd41981e8" ns2:_="" ns3:_="">
    <xsd:import namespace="49540f6f-c3fa-4d8b-8526-7747a753ae91"/>
    <xsd:import namespace="7e7d4b85-0103-4ac5-8dde-d40d672a52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toegevoegdaanhandboek" minOccurs="0"/>
                <xsd:element ref="ns3:MediaServiceObjectDetectorVersions" minOccurs="0"/>
                <xsd:element ref="ns3:MediaServiceSearchProperties" minOccurs="0"/>
                <xsd:element ref="ns3:MediaServiceBillingMetadata" minOccurs="0"/>
                <xsd:element ref="ns3:gechec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0f6f-c3fa-4d8b-8526-7747a753ae9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c3eb56d-5a8c-41f3-bce3-4575a1da62f9}" ma:internalName="TaxCatchAll" ma:showField="CatchAllData" ma:web="49540f6f-c3fa-4d8b-8526-7747a753a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d4b85-0103-4ac5-8dde-d40d672a52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a19a50-9ab2-4859-b33c-afc2e5db47e8" ma:termSetId="09814cd3-568e-fe90-9814-8d621ff8fb84" ma:anchorId="fba54fb3-c3e1-fe81-a776-ca4b69148c4d" ma:open="true" ma:isKeyword="false">
      <xsd:complexType>
        <xsd:sequence>
          <xsd:element ref="pc:Terms" minOccurs="0" maxOccurs="1"/>
        </xsd:sequence>
      </xsd:complexType>
    </xsd:element>
    <xsd:element name="toegevoegdaanhandboek" ma:index="24" nillable="true" ma:displayName="verplaatst" ma:default="0" ma:format="Dropdown" ma:internalName="toegevoegdaanhandboek">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gecheckt" ma:index="28" nillable="true" ma:displayName="gecheckt" ma:default="0" ma:format="Dropdown" ma:internalName="gecheck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540f6f-c3fa-4d8b-8526-7747a753ae91" xsi:nil="true"/>
    <lcf76f155ced4ddcb4097134ff3c332f xmlns="7e7d4b85-0103-4ac5-8dde-d40d672a523a">
      <Terms xmlns="http://schemas.microsoft.com/office/infopath/2007/PartnerControls"/>
    </lcf76f155ced4ddcb4097134ff3c332f>
    <toegevoegdaanhandboek xmlns="7e7d4b85-0103-4ac5-8dde-d40d672a523a">false</toegevoegdaanhandboek>
    <gecheckt xmlns="7e7d4b85-0103-4ac5-8dde-d40d672a523a">false</gecheckt>
  </documentManagement>
</p:properties>
</file>

<file path=customXml/itemProps1.xml><?xml version="1.0" encoding="utf-8"?>
<ds:datastoreItem xmlns:ds="http://schemas.openxmlformats.org/officeDocument/2006/customXml" ds:itemID="{11F06D0F-9D36-4EA0-92C0-D149771F0988}">
  <ds:schemaRefs>
    <ds:schemaRef ds:uri="http://schemas.microsoft.com/sharepoint/v3/contenttype/forms"/>
  </ds:schemaRefs>
</ds:datastoreItem>
</file>

<file path=customXml/itemProps2.xml><?xml version="1.0" encoding="utf-8"?>
<ds:datastoreItem xmlns:ds="http://schemas.openxmlformats.org/officeDocument/2006/customXml" ds:itemID="{2566338D-6A24-47B0-A631-502EA6B6E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0f6f-c3fa-4d8b-8526-7747a753ae91"/>
    <ds:schemaRef ds:uri="7e7d4b85-0103-4ac5-8dde-d40d672a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C4942-22A0-4706-81E7-2D668B3ADCE8}">
  <ds:schemaRefs>
    <ds:schemaRef ds:uri="http://schemas.microsoft.com/office/2006/metadata/properties"/>
    <ds:schemaRef ds:uri="http://schemas.microsoft.com/office/infopath/2007/PartnerControls"/>
    <ds:schemaRef ds:uri="49540f6f-c3fa-4d8b-8526-7747a753ae91"/>
    <ds:schemaRef ds:uri="7e7d4b85-0103-4ac5-8dde-d40d672a523a"/>
  </ds:schemaRefs>
</ds:datastoreItem>
</file>

<file path=docProps/app.xml><?xml version="1.0" encoding="utf-8"?>
<Properties xmlns="http://schemas.openxmlformats.org/officeDocument/2006/extended-properties" xmlns:vt="http://schemas.openxmlformats.org/officeDocument/2006/docPropsVTypes">
  <Template>EVZ functie-omschrijving incl. NOK2 en Fitch.dotx</Template>
  <TotalTime>3</TotalTime>
  <Pages>2</Pages>
  <Words>814</Words>
  <Characters>4480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EVZ EVZ</dc:creator>
  <cp:keywords/>
  <dc:description/>
  <cp:lastModifiedBy>Secretariaat EVZ</cp:lastModifiedBy>
  <cp:revision>8</cp:revision>
  <dcterms:created xsi:type="dcterms:W3CDTF">2026-02-12T08:45:00Z</dcterms:created>
  <dcterms:modified xsi:type="dcterms:W3CDTF">2026-03-24T10:10:00Z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0x010100B463CE315D4FEE42B479775A9EE17283</vt:lpwstr>
  </property>
  <property fmtid="{D5CDD505-2E9C-101B-9397-08002B2CF9AE}" pid="3" name="Order">
    <vt:r8>1433000</vt:r8>
  </property>
  <property fmtid="{D5CDD505-2E9C-101B-9397-08002B2CF9AE}" pid="4" name="MediaServiceImageTags">
    <vt:lpwstr/>
  </property>
</Properties>
</file>